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6969B" w14:textId="682BDE65" w:rsidR="00933673" w:rsidRDefault="005B352D" w:rsidP="00256B55">
      <w:pPr>
        <w:pStyle w:val="NormalWeb"/>
        <w:jc w:val="center"/>
        <w:rPr>
          <w:rFonts w:ascii="Arial" w:hAnsi="Arial" w:cs="Arial"/>
          <w:b/>
          <w:bCs/>
          <w:color w:val="000000"/>
        </w:rPr>
      </w:pPr>
      <w:r>
        <w:rPr>
          <w:rFonts w:ascii="Arial" w:hAnsi="Arial"/>
          <w:b/>
          <w:color w:val="000000"/>
        </w:rPr>
        <w:t>AVISO PÚBLICO COMBINADO</w:t>
      </w:r>
    </w:p>
    <w:p w14:paraId="65EB6EAA" w14:textId="4DA51F74" w:rsidR="009A539F" w:rsidRPr="00256B55" w:rsidRDefault="005B352D" w:rsidP="00256B55">
      <w:pPr>
        <w:pStyle w:val="NormalWeb"/>
        <w:jc w:val="center"/>
        <w:rPr>
          <w:rFonts w:ascii="Arial" w:hAnsi="Arial" w:cs="Arial"/>
          <w:b/>
          <w:bCs/>
          <w:color w:val="000000"/>
        </w:rPr>
      </w:pPr>
      <w:r>
        <w:rPr>
          <w:rFonts w:ascii="Arial" w:hAnsi="Arial"/>
          <w:b/>
          <w:color w:val="000000"/>
        </w:rPr>
        <w:t xml:space="preserve">AVISO DE INTENCIÓN </w:t>
      </w:r>
      <w:r w:rsidR="0052537B">
        <w:rPr>
          <w:rFonts w:ascii="Arial" w:hAnsi="Arial"/>
          <w:b/>
          <w:color w:val="000000"/>
        </w:rPr>
        <w:t xml:space="preserve">PARA </w:t>
      </w:r>
      <w:r>
        <w:rPr>
          <w:rFonts w:ascii="Arial" w:hAnsi="Arial"/>
          <w:b/>
          <w:color w:val="000000"/>
        </w:rPr>
        <w:t xml:space="preserve">SOLICITAR </w:t>
      </w:r>
      <w:r w:rsidR="00282C78">
        <w:rPr>
          <w:rFonts w:ascii="Arial" w:hAnsi="Arial"/>
          <w:b/>
          <w:color w:val="000000"/>
        </w:rPr>
        <w:t xml:space="preserve">LA </w:t>
      </w:r>
      <w:r>
        <w:rPr>
          <w:rFonts w:ascii="Arial" w:hAnsi="Arial"/>
          <w:b/>
          <w:color w:val="000000"/>
        </w:rPr>
        <w:t xml:space="preserve">LIBERACIÓN DE FONDOS Y </w:t>
      </w:r>
      <w:bookmarkStart w:id="0" w:name="_Hlk192057325"/>
      <w:r>
        <w:rPr>
          <w:rFonts w:ascii="Arial" w:hAnsi="Arial"/>
          <w:b/>
          <w:color w:val="000000"/>
        </w:rPr>
        <w:t xml:space="preserve">NOTIFICACIÓN FINAL Y EXPLICACIÓN PÚBLICA DE ACTIVIDAD PROPUESTA EN LLANURA </w:t>
      </w:r>
      <w:r w:rsidR="00C25A6E">
        <w:rPr>
          <w:rFonts w:ascii="Arial" w:hAnsi="Arial"/>
          <w:b/>
          <w:color w:val="000000"/>
        </w:rPr>
        <w:t>ALUVIAL</w:t>
      </w:r>
      <w:r>
        <w:rPr>
          <w:rFonts w:ascii="Arial" w:hAnsi="Arial"/>
          <w:b/>
          <w:color w:val="000000"/>
        </w:rPr>
        <w:t xml:space="preserve"> Y HUMEDAL</w:t>
      </w:r>
      <w:bookmarkEnd w:id="0"/>
    </w:p>
    <w:p w14:paraId="47D42E3C" w14:textId="4B5AD453" w:rsidR="00184C12" w:rsidRPr="00EE77F5" w:rsidRDefault="002B61C0" w:rsidP="00AC067B">
      <w:pPr>
        <w:spacing w:after="0" w:line="240" w:lineRule="auto"/>
        <w:rPr>
          <w:rFonts w:ascii="Arial" w:eastAsia="Times New Roman" w:hAnsi="Arial" w:cs="Arial"/>
          <w:color w:val="000000" w:themeColor="text1"/>
        </w:rPr>
      </w:pPr>
      <w:r w:rsidRPr="00EE77F5">
        <w:rPr>
          <w:rFonts w:ascii="Arial" w:hAnsi="Arial"/>
          <w:color w:val="000000" w:themeColor="text1"/>
        </w:rPr>
        <w:t xml:space="preserve">18 de </w:t>
      </w:r>
      <w:r w:rsidR="00EE77F5" w:rsidRPr="00EE77F5">
        <w:rPr>
          <w:rFonts w:ascii="Arial" w:hAnsi="Arial"/>
          <w:color w:val="000000" w:themeColor="text1"/>
        </w:rPr>
        <w:t>s</w:t>
      </w:r>
      <w:r w:rsidRPr="00EE77F5">
        <w:rPr>
          <w:rFonts w:ascii="Arial" w:hAnsi="Arial"/>
          <w:color w:val="000000" w:themeColor="text1"/>
        </w:rPr>
        <w:t xml:space="preserve">eptiembre </w:t>
      </w:r>
      <w:r w:rsidR="005415F8" w:rsidRPr="00EE77F5">
        <w:rPr>
          <w:rFonts w:ascii="Arial" w:hAnsi="Arial"/>
          <w:color w:val="000000" w:themeColor="text1"/>
        </w:rPr>
        <w:t>de 2025</w:t>
      </w:r>
    </w:p>
    <w:p w14:paraId="5243EB82" w14:textId="77777777" w:rsidR="00184C12" w:rsidRDefault="00184C12" w:rsidP="00AC067B">
      <w:pPr>
        <w:spacing w:after="0" w:line="240" w:lineRule="auto"/>
        <w:rPr>
          <w:rFonts w:ascii="Arial" w:eastAsia="Times New Roman" w:hAnsi="Arial" w:cs="Arial"/>
          <w:lang w:eastAsia="en-US"/>
        </w:rPr>
      </w:pPr>
    </w:p>
    <w:p w14:paraId="607F5A69" w14:textId="1C81905E" w:rsidR="00AC067B" w:rsidRPr="00AC067B" w:rsidRDefault="00BB4227" w:rsidP="00AC067B">
      <w:pPr>
        <w:spacing w:after="0" w:line="240" w:lineRule="auto"/>
        <w:rPr>
          <w:rFonts w:ascii="Arial" w:eastAsia="Times New Roman" w:hAnsi="Arial" w:cs="Arial"/>
        </w:rPr>
      </w:pPr>
      <w:r>
        <w:rPr>
          <w:rFonts w:ascii="Arial" w:hAnsi="Arial"/>
        </w:rPr>
        <w:t>Estado de</w:t>
      </w:r>
      <w:r w:rsidR="00AC067B">
        <w:rPr>
          <w:rFonts w:ascii="Arial" w:hAnsi="Arial"/>
        </w:rPr>
        <w:t xml:space="preserve"> Nueva Jersey • Departamento de Asuntos Comunitarios  </w:t>
      </w:r>
    </w:p>
    <w:p w14:paraId="10BC5B9E" w14:textId="77777777" w:rsidR="00AC067B" w:rsidRPr="00666BD8" w:rsidRDefault="00AC067B" w:rsidP="00AC067B">
      <w:pPr>
        <w:spacing w:after="0" w:line="240" w:lineRule="auto"/>
        <w:rPr>
          <w:rFonts w:ascii="Arial" w:eastAsia="Times New Roman" w:hAnsi="Arial" w:cs="Arial"/>
          <w:lang w:val="en-US"/>
        </w:rPr>
      </w:pPr>
      <w:r w:rsidRPr="00666BD8">
        <w:rPr>
          <w:rFonts w:ascii="Arial" w:hAnsi="Arial"/>
          <w:lang w:val="en-US"/>
        </w:rPr>
        <w:t xml:space="preserve">101 South Broad Street </w:t>
      </w:r>
    </w:p>
    <w:p w14:paraId="25137E56" w14:textId="4C02591B" w:rsidR="00AC067B" w:rsidRPr="00666BD8" w:rsidRDefault="00AC067B" w:rsidP="00AC067B">
      <w:pPr>
        <w:spacing w:after="0" w:line="240" w:lineRule="auto"/>
        <w:rPr>
          <w:rFonts w:ascii="Arial" w:eastAsia="Times New Roman" w:hAnsi="Arial" w:cs="Arial"/>
          <w:lang w:val="en-US"/>
        </w:rPr>
      </w:pPr>
      <w:r w:rsidRPr="00666BD8">
        <w:rPr>
          <w:rFonts w:ascii="Arial" w:hAnsi="Arial"/>
          <w:lang w:val="en-US"/>
        </w:rPr>
        <w:t>PO Box 800</w:t>
      </w:r>
    </w:p>
    <w:p w14:paraId="7B258973" w14:textId="2F6B9407" w:rsidR="00CA134D" w:rsidRDefault="00AC067B" w:rsidP="00AC067B">
      <w:pPr>
        <w:spacing w:after="0" w:line="240" w:lineRule="auto"/>
        <w:rPr>
          <w:rFonts w:ascii="Arial" w:eastAsia="Times New Roman" w:hAnsi="Arial" w:cs="Arial"/>
        </w:rPr>
      </w:pPr>
      <w:r>
        <w:rPr>
          <w:rFonts w:ascii="Arial" w:hAnsi="Arial"/>
        </w:rPr>
        <w:t>Trenton, NJ 08625-0800</w:t>
      </w:r>
    </w:p>
    <w:p w14:paraId="75C94BD9" w14:textId="77777777" w:rsidR="00AC067B" w:rsidRDefault="00AC067B" w:rsidP="00AC067B">
      <w:pPr>
        <w:spacing w:after="0" w:line="240" w:lineRule="auto"/>
        <w:rPr>
          <w:rFonts w:ascii="Arial" w:eastAsia="Times New Roman" w:hAnsi="Arial" w:cs="Arial"/>
          <w:lang w:eastAsia="en-US"/>
        </w:rPr>
      </w:pPr>
    </w:p>
    <w:p w14:paraId="715AC184" w14:textId="77777777" w:rsidR="001670F2" w:rsidRDefault="001670F2" w:rsidP="002E7996">
      <w:pPr>
        <w:spacing w:after="0" w:line="240" w:lineRule="auto"/>
        <w:rPr>
          <w:rFonts w:ascii="Arial" w:eastAsia="Times New Roman" w:hAnsi="Arial" w:cs="Arial"/>
          <w:lang w:eastAsia="en-US"/>
        </w:rPr>
      </w:pPr>
    </w:p>
    <w:p w14:paraId="504DC52D" w14:textId="251A9F0D" w:rsidR="001670F2" w:rsidRDefault="00EB2146" w:rsidP="002E7996">
      <w:pPr>
        <w:spacing w:after="0" w:line="240" w:lineRule="auto"/>
        <w:rPr>
          <w:rFonts w:ascii="Arial" w:eastAsia="Times New Roman" w:hAnsi="Arial" w:cs="Arial"/>
        </w:rPr>
      </w:pPr>
      <w:r>
        <w:rPr>
          <w:rFonts w:ascii="Arial" w:hAnsi="Arial"/>
        </w:rPr>
        <w:t xml:space="preserve">Este </w:t>
      </w:r>
      <w:r w:rsidR="00F65DB5">
        <w:rPr>
          <w:rFonts w:ascii="Arial" w:hAnsi="Arial"/>
        </w:rPr>
        <w:t>a</w:t>
      </w:r>
      <w:r>
        <w:rPr>
          <w:rFonts w:ascii="Arial" w:hAnsi="Arial"/>
        </w:rPr>
        <w:t xml:space="preserve">viso se refiere a la asistencia federal proporcionada frente a los efectos del huracán Ida.  </w:t>
      </w:r>
      <w:r w:rsidR="00F65DB5">
        <w:rPr>
          <w:rFonts w:ascii="Arial" w:hAnsi="Arial"/>
        </w:rPr>
        <w:t>Como tal</w:t>
      </w:r>
      <w:r>
        <w:rPr>
          <w:rFonts w:ascii="Arial" w:hAnsi="Arial"/>
        </w:rPr>
        <w:t xml:space="preserve"> deberá satisfacer dos requisitos de procedimiento separados pero que se vinculan a actividades que llevará a cabo el Departamento de Asuntos Comunitarios de Nueva Jersey (DCA, por sus siglas en inglés).  </w:t>
      </w:r>
    </w:p>
    <w:p w14:paraId="0B241A03" w14:textId="77777777" w:rsidR="008E53D4" w:rsidRDefault="008E53D4" w:rsidP="002E7996">
      <w:pPr>
        <w:spacing w:after="0" w:line="240" w:lineRule="auto"/>
        <w:rPr>
          <w:rFonts w:ascii="Arial" w:eastAsia="Times New Roman" w:hAnsi="Arial" w:cs="Arial"/>
          <w:lang w:eastAsia="en-US"/>
        </w:rPr>
      </w:pPr>
    </w:p>
    <w:p w14:paraId="51387215" w14:textId="6EA32032" w:rsidR="008E53D4" w:rsidRPr="00D36739" w:rsidRDefault="008E53D4" w:rsidP="008E53D4">
      <w:pPr>
        <w:spacing w:after="0" w:line="240" w:lineRule="auto"/>
        <w:rPr>
          <w:rFonts w:ascii="Arial" w:eastAsia="Times New Roman" w:hAnsi="Arial" w:cs="Arial"/>
          <w:u w:val="single"/>
        </w:rPr>
      </w:pPr>
      <w:r>
        <w:rPr>
          <w:rFonts w:ascii="Arial" w:hAnsi="Arial"/>
          <w:u w:val="single"/>
        </w:rPr>
        <w:t xml:space="preserve">SOLICITUD </w:t>
      </w:r>
      <w:r w:rsidR="00663ADE">
        <w:rPr>
          <w:rFonts w:ascii="Arial" w:hAnsi="Arial"/>
          <w:u w:val="single"/>
        </w:rPr>
        <w:t>PARA</w:t>
      </w:r>
      <w:r>
        <w:rPr>
          <w:rFonts w:ascii="Arial" w:hAnsi="Arial"/>
          <w:u w:val="single"/>
        </w:rPr>
        <w:t xml:space="preserve"> LIBERACIÓN DE FONDOS </w:t>
      </w:r>
    </w:p>
    <w:p w14:paraId="7D7D6318" w14:textId="77777777" w:rsidR="008E53D4" w:rsidRPr="008E53D4" w:rsidRDefault="008E53D4" w:rsidP="008E53D4">
      <w:pPr>
        <w:spacing w:after="0" w:line="240" w:lineRule="auto"/>
        <w:rPr>
          <w:rFonts w:ascii="Arial" w:eastAsia="Times New Roman" w:hAnsi="Arial" w:cs="Arial"/>
          <w:lang w:eastAsia="en-US"/>
        </w:rPr>
      </w:pPr>
    </w:p>
    <w:p w14:paraId="7F709A65" w14:textId="16CB14F1" w:rsidR="00AA6459" w:rsidRDefault="008E53D4" w:rsidP="008E53D4">
      <w:pPr>
        <w:spacing w:after="0" w:line="240" w:lineRule="auto"/>
        <w:rPr>
          <w:rFonts w:ascii="Arial" w:eastAsia="Times New Roman" w:hAnsi="Arial" w:cs="Arial"/>
        </w:rPr>
      </w:pPr>
      <w:r>
        <w:rPr>
          <w:rFonts w:ascii="Arial" w:hAnsi="Arial"/>
        </w:rPr>
        <w:t>En o alrededor de</w:t>
      </w:r>
      <w:r w:rsidR="00B06BF4">
        <w:rPr>
          <w:rFonts w:ascii="Arial" w:hAnsi="Arial"/>
        </w:rPr>
        <w:t>l</w:t>
      </w:r>
      <w:r w:rsidR="005415F8">
        <w:rPr>
          <w:rFonts w:ascii="Arial" w:hAnsi="Arial"/>
        </w:rPr>
        <w:t xml:space="preserve"> 26 de </w:t>
      </w:r>
      <w:r w:rsidR="00EE77F5">
        <w:rPr>
          <w:rFonts w:ascii="Arial" w:hAnsi="Arial"/>
        </w:rPr>
        <w:t>s</w:t>
      </w:r>
      <w:r w:rsidR="005415F8">
        <w:rPr>
          <w:rFonts w:ascii="Arial" w:hAnsi="Arial"/>
        </w:rPr>
        <w:t xml:space="preserve">eptiembre de 2025 </w:t>
      </w:r>
      <w:r>
        <w:rPr>
          <w:rFonts w:ascii="Arial" w:hAnsi="Arial"/>
        </w:rPr>
        <w:t>el DCA presentará una solicitud al Departamento de Vivienda y Desarrollo Urbano de los Estados Unidos (HUD, por sus siglas en inglés) para la liberación de fondos federales bajo el Programa del Bloque de Subvenciones para el Desarrollo de la Comunidad (CDBG, por sus siglas en inglés) de conformidad con la Ley de Asignaciones Suplementarias de Ayuda en Desastres de</w:t>
      </w:r>
      <w:r w:rsidR="00555493">
        <w:rPr>
          <w:rFonts w:ascii="Arial" w:hAnsi="Arial"/>
        </w:rPr>
        <w:t>l</w:t>
      </w:r>
      <w:r>
        <w:rPr>
          <w:rFonts w:ascii="Arial" w:hAnsi="Arial"/>
        </w:rPr>
        <w:t xml:space="preserve"> 2022 para desastres mayores ocurridos en 2020 y 2021 (Ley Pública 117-43), </w:t>
      </w:r>
      <w:r w:rsidR="00234A7D">
        <w:rPr>
          <w:rFonts w:ascii="Arial" w:hAnsi="Arial"/>
        </w:rPr>
        <w:t xml:space="preserve">que </w:t>
      </w:r>
      <w:r w:rsidR="00555493">
        <w:rPr>
          <w:rFonts w:ascii="Arial" w:hAnsi="Arial"/>
        </w:rPr>
        <w:t xml:space="preserve">se </w:t>
      </w:r>
      <w:r>
        <w:rPr>
          <w:rFonts w:ascii="Arial" w:hAnsi="Arial"/>
        </w:rPr>
        <w:t>aprob</w:t>
      </w:r>
      <w:r w:rsidR="00555493">
        <w:rPr>
          <w:rFonts w:ascii="Arial" w:hAnsi="Arial"/>
        </w:rPr>
        <w:t>ó</w:t>
      </w:r>
      <w:r>
        <w:rPr>
          <w:rFonts w:ascii="Arial" w:hAnsi="Arial"/>
        </w:rPr>
        <w:t xml:space="preserve"> el 30 de septiembre del 2021 (Ley de Asignaciones) para el Programa de Asistencia y Recuperación de Propietarios de Vivienda (HARP</w:t>
      </w:r>
      <w:r w:rsidR="00F6754D">
        <w:rPr>
          <w:rFonts w:ascii="Arial" w:hAnsi="Arial"/>
        </w:rPr>
        <w:t>, por sus siglas en inglés</w:t>
      </w:r>
      <w:r>
        <w:rPr>
          <w:rFonts w:ascii="Arial" w:hAnsi="Arial"/>
        </w:rPr>
        <w:t xml:space="preserve">). El DCA espera financiar los proyectos con </w:t>
      </w:r>
      <w:r w:rsidR="0052280C">
        <w:rPr>
          <w:rFonts w:ascii="Arial" w:hAnsi="Arial"/>
        </w:rPr>
        <w:t xml:space="preserve">un monto aproximado de </w:t>
      </w:r>
      <w:r>
        <w:rPr>
          <w:rFonts w:ascii="Arial" w:hAnsi="Arial"/>
        </w:rPr>
        <w:t xml:space="preserve">$244,300,62 </w:t>
      </w:r>
      <w:r w:rsidR="001B66DF">
        <w:rPr>
          <w:rFonts w:ascii="Arial" w:hAnsi="Arial"/>
        </w:rPr>
        <w:t xml:space="preserve">de los </w:t>
      </w:r>
      <w:r>
        <w:rPr>
          <w:rFonts w:ascii="Arial" w:hAnsi="Arial"/>
        </w:rPr>
        <w:t>fondos del HARP.</w:t>
      </w:r>
    </w:p>
    <w:p w14:paraId="730C1EB4" w14:textId="77777777" w:rsidR="00AA6459" w:rsidRDefault="00AA6459" w:rsidP="008E53D4">
      <w:pPr>
        <w:spacing w:after="0" w:line="240" w:lineRule="auto"/>
        <w:rPr>
          <w:rFonts w:ascii="Arial" w:eastAsia="Times New Roman" w:hAnsi="Arial" w:cs="Arial"/>
          <w:lang w:eastAsia="en-US"/>
        </w:rPr>
      </w:pPr>
    </w:p>
    <w:p w14:paraId="45D50CE5" w14:textId="771AAE0E" w:rsidR="000B2F0A" w:rsidRDefault="000B2F0A" w:rsidP="000B2F0A">
      <w:pPr>
        <w:spacing w:after="0" w:line="240" w:lineRule="auto"/>
        <w:rPr>
          <w:rFonts w:ascii="Arial" w:eastAsia="Times New Roman" w:hAnsi="Arial" w:cs="Arial"/>
        </w:rPr>
      </w:pPr>
      <w:r>
        <w:rPr>
          <w:rFonts w:ascii="Arial" w:hAnsi="Arial"/>
        </w:rPr>
        <w:t xml:space="preserve">Los proyectos propuestos se llevarán a cabo en seis (6) ubicaciones de proyectos en todo el estado de Nueva Jersey </w:t>
      </w:r>
      <w:r w:rsidR="001B66DF">
        <w:rPr>
          <w:rFonts w:ascii="Arial" w:hAnsi="Arial"/>
        </w:rPr>
        <w:t>que</w:t>
      </w:r>
      <w:r>
        <w:rPr>
          <w:rFonts w:ascii="Arial" w:hAnsi="Arial"/>
        </w:rPr>
        <w:t xml:space="preserve"> se enumeran a continuación </w:t>
      </w:r>
      <w:r w:rsidR="001B66DF">
        <w:rPr>
          <w:rFonts w:ascii="Arial" w:hAnsi="Arial"/>
        </w:rPr>
        <w:t xml:space="preserve">con </w:t>
      </w:r>
      <w:r>
        <w:rPr>
          <w:rFonts w:ascii="Arial" w:hAnsi="Arial"/>
        </w:rPr>
        <w:t>el costo estimado por proyecto:</w:t>
      </w:r>
    </w:p>
    <w:p w14:paraId="5317E891" w14:textId="77777777" w:rsidR="00497EAB" w:rsidRDefault="00497EAB" w:rsidP="000B2F0A">
      <w:pPr>
        <w:spacing w:after="0" w:line="240" w:lineRule="auto"/>
        <w:rPr>
          <w:rFonts w:ascii="Arial" w:eastAsia="Times New Roman" w:hAnsi="Arial" w:cs="Arial"/>
          <w:lang w:eastAsia="en-US"/>
        </w:rPr>
      </w:pPr>
    </w:p>
    <w:p w14:paraId="35414034" w14:textId="5537E85F" w:rsidR="00B53DB6" w:rsidRPr="00666BD8" w:rsidRDefault="00B53DB6" w:rsidP="00B53DB6">
      <w:pPr>
        <w:numPr>
          <w:ilvl w:val="0"/>
          <w:numId w:val="1"/>
        </w:numPr>
        <w:spacing w:after="0" w:line="240" w:lineRule="auto"/>
        <w:rPr>
          <w:rFonts w:ascii="Arial" w:eastAsia="Times New Roman" w:hAnsi="Arial" w:cs="Arial"/>
          <w:lang w:val="en-US"/>
        </w:rPr>
      </w:pPr>
      <w:r w:rsidRPr="00666BD8">
        <w:rPr>
          <w:rFonts w:ascii="Arial" w:hAnsi="Arial"/>
          <w:lang w:val="en-US"/>
        </w:rPr>
        <w:t>HARP010835- 35 Tennyson Pl, Passaic City, NJ 07055 ($33,422.58)</w:t>
      </w:r>
      <w:r w:rsidR="00971C24">
        <w:rPr>
          <w:rFonts w:ascii="Arial" w:hAnsi="Arial"/>
          <w:lang w:val="en-US"/>
        </w:rPr>
        <w:t>.</w:t>
      </w:r>
    </w:p>
    <w:p w14:paraId="3CA720B0" w14:textId="5CDA670A" w:rsidR="00B53DB6" w:rsidRPr="00666BD8" w:rsidRDefault="00B53DB6" w:rsidP="00B53DB6">
      <w:pPr>
        <w:numPr>
          <w:ilvl w:val="0"/>
          <w:numId w:val="1"/>
        </w:numPr>
        <w:spacing w:after="0" w:line="240" w:lineRule="auto"/>
        <w:rPr>
          <w:rFonts w:ascii="Arial" w:eastAsia="Times New Roman" w:hAnsi="Arial" w:cs="Arial"/>
          <w:lang w:val="en-US"/>
        </w:rPr>
      </w:pPr>
      <w:r w:rsidRPr="00666BD8">
        <w:rPr>
          <w:rFonts w:ascii="Arial" w:hAnsi="Arial"/>
          <w:lang w:val="en-US"/>
        </w:rPr>
        <w:t>HARP010419- 1114 Franklin Ave, South Plainfield Borough, NJ 07080 ($29,395.71)</w:t>
      </w:r>
      <w:r w:rsidR="00971C24">
        <w:rPr>
          <w:rFonts w:ascii="Arial" w:hAnsi="Arial"/>
          <w:lang w:val="en-US"/>
        </w:rPr>
        <w:t>.</w:t>
      </w:r>
    </w:p>
    <w:p w14:paraId="29D5BA34" w14:textId="41AFE55E" w:rsidR="00B53DB6" w:rsidRPr="00666BD8" w:rsidRDefault="00B53DB6" w:rsidP="00B53DB6">
      <w:pPr>
        <w:numPr>
          <w:ilvl w:val="0"/>
          <w:numId w:val="1"/>
        </w:numPr>
        <w:spacing w:after="0" w:line="240" w:lineRule="auto"/>
        <w:rPr>
          <w:rFonts w:ascii="Arial" w:eastAsia="Times New Roman" w:hAnsi="Arial" w:cs="Arial"/>
          <w:lang w:val="en-US"/>
        </w:rPr>
      </w:pPr>
      <w:r w:rsidRPr="00666BD8">
        <w:rPr>
          <w:rFonts w:ascii="Arial" w:hAnsi="Arial"/>
          <w:lang w:val="en-US"/>
        </w:rPr>
        <w:t>HARP010112- 51 Metuchen Ave, Woodbridge Township, NJ 07095 ($14,202.44)</w:t>
      </w:r>
      <w:r w:rsidR="00971C24">
        <w:rPr>
          <w:rFonts w:ascii="Arial" w:hAnsi="Arial"/>
          <w:lang w:val="en-US"/>
        </w:rPr>
        <w:t>.</w:t>
      </w:r>
    </w:p>
    <w:p w14:paraId="52D5FB6D" w14:textId="13FF0EDC" w:rsidR="00FE7793" w:rsidRPr="00666BD8" w:rsidRDefault="00B53DB6" w:rsidP="00B53DB6">
      <w:pPr>
        <w:numPr>
          <w:ilvl w:val="0"/>
          <w:numId w:val="1"/>
        </w:numPr>
        <w:spacing w:after="0" w:line="240" w:lineRule="auto"/>
        <w:rPr>
          <w:rFonts w:ascii="Arial" w:eastAsia="Times New Roman" w:hAnsi="Arial" w:cs="Arial"/>
          <w:lang w:val="en-US"/>
        </w:rPr>
      </w:pPr>
      <w:r w:rsidRPr="00666BD8">
        <w:rPr>
          <w:rFonts w:ascii="Arial" w:hAnsi="Arial"/>
          <w:lang w:val="en-US"/>
        </w:rPr>
        <w:t xml:space="preserve">HARP010505- 8 </w:t>
      </w:r>
      <w:proofErr w:type="spellStart"/>
      <w:r w:rsidRPr="00666BD8">
        <w:rPr>
          <w:rFonts w:ascii="Arial" w:hAnsi="Arial"/>
          <w:lang w:val="en-US"/>
        </w:rPr>
        <w:t>Hromiak</w:t>
      </w:r>
      <w:proofErr w:type="spellEnd"/>
      <w:r w:rsidRPr="00666BD8">
        <w:rPr>
          <w:rFonts w:ascii="Arial" w:hAnsi="Arial"/>
          <w:lang w:val="en-US"/>
        </w:rPr>
        <w:t xml:space="preserve"> Terr, Woodland Park Borough, NJ 07424 ($24,757.02)</w:t>
      </w:r>
      <w:r w:rsidR="00971C24">
        <w:rPr>
          <w:rFonts w:ascii="Arial" w:hAnsi="Arial"/>
          <w:lang w:val="en-US"/>
        </w:rPr>
        <w:t>.</w:t>
      </w:r>
    </w:p>
    <w:p w14:paraId="6551FC3C" w14:textId="3AE9BAE1" w:rsidR="000D5AE6" w:rsidRPr="00666BD8" w:rsidRDefault="000D5AE6" w:rsidP="000D5AE6">
      <w:pPr>
        <w:pStyle w:val="paragraph"/>
        <w:numPr>
          <w:ilvl w:val="0"/>
          <w:numId w:val="1"/>
        </w:numPr>
        <w:spacing w:before="0" w:beforeAutospacing="0" w:after="0" w:afterAutospacing="0"/>
        <w:textAlignment w:val="baseline"/>
        <w:rPr>
          <w:rFonts w:ascii="Arial" w:hAnsi="Arial" w:cs="Arial"/>
          <w:lang w:val="en-US"/>
        </w:rPr>
      </w:pPr>
      <w:r w:rsidRPr="00666BD8">
        <w:rPr>
          <w:rStyle w:val="normaltextrun"/>
          <w:rFonts w:ascii="Arial" w:hAnsi="Arial"/>
          <w:lang w:val="en-US"/>
        </w:rPr>
        <w:t>HARP010741- 376 Pennington Ave, Passaic City, Passaic County, NJ 07055 ($70,317.01)</w:t>
      </w:r>
      <w:r w:rsidR="00971C24">
        <w:rPr>
          <w:rStyle w:val="normaltextrun"/>
          <w:rFonts w:ascii="Arial" w:hAnsi="Arial"/>
          <w:lang w:val="en-US"/>
        </w:rPr>
        <w:t>.</w:t>
      </w:r>
      <w:r w:rsidRPr="00666BD8">
        <w:rPr>
          <w:rStyle w:val="eop"/>
          <w:rFonts w:ascii="Arial" w:hAnsi="Arial"/>
          <w:lang w:val="en-US"/>
        </w:rPr>
        <w:t> </w:t>
      </w:r>
    </w:p>
    <w:p w14:paraId="554B33CD" w14:textId="353B09BE" w:rsidR="000D5AE6" w:rsidRPr="00666BD8" w:rsidRDefault="000D5AE6" w:rsidP="000D5AE6">
      <w:pPr>
        <w:pStyle w:val="paragraph"/>
        <w:numPr>
          <w:ilvl w:val="0"/>
          <w:numId w:val="1"/>
        </w:numPr>
        <w:spacing w:before="0" w:beforeAutospacing="0" w:after="0" w:afterAutospacing="0"/>
        <w:textAlignment w:val="baseline"/>
        <w:rPr>
          <w:rFonts w:ascii="Arial" w:hAnsi="Arial" w:cs="Arial"/>
          <w:lang w:val="en-US"/>
        </w:rPr>
      </w:pPr>
      <w:r w:rsidRPr="00666BD8">
        <w:rPr>
          <w:rStyle w:val="normaltextrun"/>
          <w:rFonts w:ascii="Arial" w:hAnsi="Arial"/>
          <w:lang w:val="en-US"/>
        </w:rPr>
        <w:t>HARP010978- 93 Old York Rd, Bridgewater Township, Somerset County, NJ 08807 ($72,205.86)</w:t>
      </w:r>
      <w:r w:rsidR="00971C24">
        <w:rPr>
          <w:rStyle w:val="eop"/>
          <w:rFonts w:ascii="Arial" w:hAnsi="Arial"/>
          <w:lang w:val="en-US"/>
        </w:rPr>
        <w:t>.</w:t>
      </w:r>
    </w:p>
    <w:p w14:paraId="773DD856" w14:textId="77777777" w:rsidR="003B64C0" w:rsidRPr="00666BD8" w:rsidRDefault="003B64C0" w:rsidP="003B64C0">
      <w:pPr>
        <w:spacing w:after="0" w:line="240" w:lineRule="auto"/>
        <w:ind w:left="720"/>
        <w:rPr>
          <w:rFonts w:ascii="Arial" w:eastAsia="Times New Roman" w:hAnsi="Arial" w:cs="Arial"/>
          <w:lang w:val="en-US" w:eastAsia="en-US"/>
        </w:rPr>
      </w:pPr>
    </w:p>
    <w:p w14:paraId="0BDEEEDE" w14:textId="0EFFDDE7" w:rsidR="00AA6459" w:rsidRDefault="00BF4B97" w:rsidP="008E53D4">
      <w:pPr>
        <w:spacing w:after="0" w:line="240" w:lineRule="auto"/>
        <w:rPr>
          <w:rFonts w:ascii="Arial" w:eastAsia="Times New Roman" w:hAnsi="Arial" w:cs="Arial"/>
        </w:rPr>
      </w:pPr>
      <w:r>
        <w:rPr>
          <w:rFonts w:ascii="Arial" w:hAnsi="Arial"/>
        </w:rPr>
        <w:t xml:space="preserve">En los proyectos se incluirán diversas actividades de rehabilitación y reparación dentro del espacio del lote previamente desarrollado para hacer frente a los daños relacionados con la tormenta.  </w:t>
      </w:r>
    </w:p>
    <w:p w14:paraId="602CC033" w14:textId="77777777" w:rsidR="00935A83" w:rsidRDefault="00935A83" w:rsidP="008E53D4">
      <w:pPr>
        <w:spacing w:after="0" w:line="240" w:lineRule="auto"/>
        <w:rPr>
          <w:rFonts w:ascii="Arial" w:eastAsia="Times New Roman" w:hAnsi="Arial" w:cs="Arial"/>
          <w:lang w:eastAsia="en-US"/>
        </w:rPr>
      </w:pPr>
    </w:p>
    <w:p w14:paraId="48F3FFFE" w14:textId="088C2CC4" w:rsidR="00935A83" w:rsidRDefault="00935A83" w:rsidP="008E53D4">
      <w:pPr>
        <w:spacing w:after="0" w:line="240" w:lineRule="auto"/>
        <w:rPr>
          <w:rFonts w:ascii="Arial" w:eastAsia="Times New Roman" w:hAnsi="Arial" w:cs="Arial"/>
        </w:rPr>
      </w:pPr>
      <w:r>
        <w:rPr>
          <w:rFonts w:ascii="Arial" w:hAnsi="Arial"/>
        </w:rPr>
        <w:t xml:space="preserve">El DCA, como entidad responsable, ha determinado que los proyectos propuestos son actividades categóricamente excluidas sujetas a las reglamentaciones de §58.5 según 24 CFR 58.35(a). Como tal, se ha completado una lista de verificación legal para cada una de las seis (6) solicitudes con el fin de determinar si el proyecto está conforme con las reglamentaciones citadas en 24 CFR §58.5.  </w:t>
      </w:r>
    </w:p>
    <w:p w14:paraId="06F02447" w14:textId="77777777" w:rsidR="007743B7" w:rsidRDefault="007743B7" w:rsidP="008E53D4">
      <w:pPr>
        <w:spacing w:after="0" w:line="240" w:lineRule="auto"/>
        <w:rPr>
          <w:rFonts w:ascii="Arial" w:eastAsia="Times New Roman" w:hAnsi="Arial" w:cs="Arial"/>
          <w:lang w:eastAsia="en-US"/>
        </w:rPr>
      </w:pPr>
    </w:p>
    <w:p w14:paraId="02FDC358" w14:textId="5048F04B" w:rsidR="007743B7" w:rsidRDefault="007743B7" w:rsidP="008E53D4">
      <w:pPr>
        <w:spacing w:after="0" w:line="240" w:lineRule="auto"/>
        <w:rPr>
          <w:rFonts w:ascii="Arial" w:eastAsia="Times New Roman" w:hAnsi="Arial" w:cs="Arial"/>
        </w:rPr>
      </w:pPr>
      <w:r>
        <w:rPr>
          <w:rFonts w:ascii="Arial" w:hAnsi="Arial"/>
        </w:rPr>
        <w:t xml:space="preserve">La información adicional del proyecto se encuentra en los registros de revisión ambiental en el Departamento de Asuntos Comunitarios de Nueva Jersey, División de Recuperación y Mitigación de Desastres, 101 South Broad Street, Trenton, NJ 08625-0800. Los registros están disponibles para revisión y se pueden examinar o copiar los días laborables entre </w:t>
      </w:r>
      <w:proofErr w:type="gramStart"/>
      <w:r>
        <w:rPr>
          <w:rFonts w:ascii="Arial" w:hAnsi="Arial"/>
        </w:rPr>
        <w:t>las  9</w:t>
      </w:r>
      <w:proofErr w:type="gramEnd"/>
      <w:r>
        <w:rPr>
          <w:rFonts w:ascii="Arial" w:hAnsi="Arial"/>
        </w:rPr>
        <w:t xml:space="preserve"> a.m. y las 5 p.m.</w:t>
      </w:r>
    </w:p>
    <w:p w14:paraId="10BC9955" w14:textId="77777777" w:rsidR="00D36739" w:rsidRDefault="00D36739" w:rsidP="008E53D4">
      <w:pPr>
        <w:spacing w:after="0" w:line="240" w:lineRule="auto"/>
        <w:rPr>
          <w:rFonts w:ascii="Arial" w:eastAsia="Times New Roman" w:hAnsi="Arial" w:cs="Arial"/>
          <w:lang w:eastAsia="en-US"/>
        </w:rPr>
      </w:pPr>
    </w:p>
    <w:p w14:paraId="47995292" w14:textId="15C56D59" w:rsidR="00D36739" w:rsidRPr="00D36739" w:rsidRDefault="00D36739" w:rsidP="008E53D4">
      <w:pPr>
        <w:spacing w:after="0" w:line="240" w:lineRule="auto"/>
        <w:rPr>
          <w:rFonts w:ascii="Arial" w:eastAsia="Times New Roman" w:hAnsi="Arial" w:cs="Arial"/>
          <w:u w:val="single"/>
        </w:rPr>
      </w:pPr>
      <w:r>
        <w:rPr>
          <w:rFonts w:ascii="Arial" w:hAnsi="Arial"/>
          <w:u w:val="single"/>
        </w:rPr>
        <w:t>AVISO FINAL Y EXPLICACIÓN PÚBLICA DE ACTIVIDAD PROPUESTA EN LLANURA ALUVIAL Y HUMEDAL</w:t>
      </w:r>
    </w:p>
    <w:p w14:paraId="11A265D9" w14:textId="77777777" w:rsidR="000F7E4F" w:rsidRPr="000F7E4F" w:rsidRDefault="000F7E4F" w:rsidP="002E7996">
      <w:pPr>
        <w:spacing w:after="0" w:line="240" w:lineRule="auto"/>
        <w:rPr>
          <w:rFonts w:ascii="Arial" w:eastAsia="Times New Roman" w:hAnsi="Arial" w:cs="Arial"/>
          <w:lang w:eastAsia="en-US"/>
        </w:rPr>
      </w:pPr>
    </w:p>
    <w:p w14:paraId="5C132412" w14:textId="3F1F997E" w:rsidR="00D16997" w:rsidRDefault="009A539F" w:rsidP="002E7996">
      <w:pPr>
        <w:spacing w:after="0" w:line="240" w:lineRule="auto"/>
        <w:rPr>
          <w:rFonts w:ascii="Arial" w:eastAsia="Times New Roman" w:hAnsi="Arial" w:cs="Arial"/>
        </w:rPr>
      </w:pPr>
      <w:r>
        <w:rPr>
          <w:rFonts w:ascii="Arial" w:hAnsi="Arial"/>
        </w:rPr>
        <w:t xml:space="preserve">Se notifica que el DCA, como la entidad responsable bajo 24 CFR, parte 58, ha llevado a cabo una evaluación según lo requerido por la Orden Ejecutiva 11988 y la Orden Ejecutiva 11990, y de acuerdo con las regulaciones del HUD en 24 CFR 55.20 en la subparte C: Procedimientos para Determinaciones sobre el Manejo de Llanuras Aluviales y Protección de Humedales. La actividad se financia bajo el Programa de Asistencia y Recuperación de Propietarios de Viviendas (HARP): Nuevo Programa de Desarrollo de Vivienda, </w:t>
      </w:r>
      <w:r w:rsidR="0050113E">
        <w:rPr>
          <w:rFonts w:ascii="Arial" w:hAnsi="Arial"/>
        </w:rPr>
        <w:t xml:space="preserve">que conforma </w:t>
      </w:r>
      <w:r>
        <w:rPr>
          <w:rFonts w:ascii="Arial" w:hAnsi="Arial"/>
        </w:rPr>
        <w:t xml:space="preserve">el Plan de Acción de la Tormenta Tropical Ida para el Estado de Nueva Jersey (Plan de Acción) [CDBG-DR, subvención número B-21-DF-34-0001]. </w:t>
      </w:r>
    </w:p>
    <w:p w14:paraId="38B92020" w14:textId="77777777" w:rsidR="0099431A" w:rsidRDefault="0099431A" w:rsidP="0099431A">
      <w:pPr>
        <w:spacing w:after="0" w:line="240" w:lineRule="auto"/>
        <w:rPr>
          <w:rFonts w:ascii="Arial" w:eastAsia="Times New Roman" w:hAnsi="Arial" w:cs="Arial"/>
          <w:lang w:eastAsia="en-US"/>
        </w:rPr>
      </w:pPr>
    </w:p>
    <w:p w14:paraId="21A15EB4" w14:textId="55547D3C" w:rsidR="0099431A" w:rsidRDefault="0099431A" w:rsidP="0099431A">
      <w:pPr>
        <w:spacing w:after="0" w:line="240" w:lineRule="auto"/>
        <w:rPr>
          <w:rFonts w:ascii="Arial" w:eastAsia="Times New Roman" w:hAnsi="Arial" w:cs="Arial"/>
        </w:rPr>
      </w:pPr>
      <w:r>
        <w:rPr>
          <w:rFonts w:ascii="Arial" w:hAnsi="Arial"/>
        </w:rPr>
        <w:t>El DCA ha determinado, sobre la</w:t>
      </w:r>
      <w:r w:rsidR="00AB157F">
        <w:rPr>
          <w:rFonts w:ascii="Arial" w:hAnsi="Arial"/>
        </w:rPr>
        <w:t xml:space="preserve"> </w:t>
      </w:r>
      <w:r>
        <w:rPr>
          <w:rFonts w:ascii="Arial" w:hAnsi="Arial"/>
        </w:rPr>
        <w:t>base específica del sitio, si cada una de las seis (6) parcelas se encuentran dentro de una llanura aluvial o un humedal utilizando los mejores datos de cartografía disponibles de la Agencia Federal de Manejo de Emergencias, el Inventario Nacional de Humedales del Servicio de Pesca y Vida Silvestre de los Estados Unidos (USFWS, por sus siglas en inglés) y el Departamento de Protección Ambiental de Nueva Jersey (NJDEP, por sus siglas en inglés). Las áreas de ubicación de los proyectos propuestos en relación con la llanura aluvial y el cauce de inundación se pueden encontrar a continuación:</w:t>
      </w:r>
    </w:p>
    <w:p w14:paraId="12F53A25" w14:textId="77777777" w:rsidR="00BD5513" w:rsidRDefault="00BD5513" w:rsidP="0099431A">
      <w:pPr>
        <w:spacing w:after="0" w:line="240" w:lineRule="auto"/>
        <w:rPr>
          <w:rFonts w:ascii="Arial" w:eastAsia="Times New Roman" w:hAnsi="Arial" w:cs="Arial"/>
          <w:lang w:eastAsia="en-US"/>
        </w:rPr>
      </w:pPr>
    </w:p>
    <w:p w14:paraId="28419F75" w14:textId="057191E1" w:rsidR="00C5410D" w:rsidRPr="00666BD8" w:rsidRDefault="00C5410D" w:rsidP="00C5410D">
      <w:pPr>
        <w:numPr>
          <w:ilvl w:val="0"/>
          <w:numId w:val="3"/>
        </w:numPr>
        <w:spacing w:after="0" w:line="240" w:lineRule="auto"/>
        <w:rPr>
          <w:rFonts w:ascii="Arial" w:eastAsia="Times New Roman" w:hAnsi="Arial" w:cs="Arial"/>
          <w:lang w:val="en-US"/>
        </w:rPr>
      </w:pPr>
      <w:r w:rsidRPr="00666BD8">
        <w:rPr>
          <w:rFonts w:ascii="Arial" w:hAnsi="Arial"/>
          <w:lang w:val="en-US"/>
        </w:rPr>
        <w:t>HARP010835- 35 Tennyson Pl, Passaic City, NJ 07055</w:t>
      </w:r>
    </w:p>
    <w:p w14:paraId="71B084C1" w14:textId="0BDCC380" w:rsidR="00037BD3" w:rsidRPr="00B53DB6" w:rsidRDefault="00037BD3" w:rsidP="00037BD3">
      <w:pPr>
        <w:numPr>
          <w:ilvl w:val="1"/>
          <w:numId w:val="3"/>
        </w:numPr>
        <w:spacing w:after="0" w:line="240" w:lineRule="auto"/>
        <w:rPr>
          <w:rFonts w:ascii="Arial" w:eastAsia="Times New Roman" w:hAnsi="Arial" w:cs="Arial"/>
        </w:rPr>
      </w:pPr>
      <w:r>
        <w:rPr>
          <w:rFonts w:ascii="Arial" w:hAnsi="Arial"/>
        </w:rPr>
        <w:t xml:space="preserve">La estructura se encuentra dentro de la llanura aluvial de 100 años. El cauce de inundación se encuentra al suroeste de la </w:t>
      </w:r>
      <w:proofErr w:type="gramStart"/>
      <w:r>
        <w:rPr>
          <w:rFonts w:ascii="Arial" w:hAnsi="Arial"/>
        </w:rPr>
        <w:t>estructura</w:t>
      </w:r>
      <w:r w:rsidR="000345C0">
        <w:rPr>
          <w:rFonts w:ascii="Arial" w:hAnsi="Arial"/>
        </w:rPr>
        <w:t>,</w:t>
      </w:r>
      <w:r w:rsidR="00F254F6">
        <w:rPr>
          <w:rFonts w:ascii="Arial" w:hAnsi="Arial"/>
        </w:rPr>
        <w:t xml:space="preserve"> </w:t>
      </w:r>
      <w:r>
        <w:rPr>
          <w:rFonts w:ascii="Arial" w:hAnsi="Arial"/>
        </w:rPr>
        <w:t xml:space="preserve"> aproximadamente</w:t>
      </w:r>
      <w:proofErr w:type="gramEnd"/>
      <w:r>
        <w:rPr>
          <w:rFonts w:ascii="Arial" w:hAnsi="Arial"/>
        </w:rPr>
        <w:t xml:space="preserve"> a 50 pies de la vivienda, cubriendo </w:t>
      </w:r>
      <w:proofErr w:type="gramStart"/>
      <w:r>
        <w:rPr>
          <w:rFonts w:ascii="Arial" w:hAnsi="Arial"/>
        </w:rPr>
        <w:t xml:space="preserve">un </w:t>
      </w:r>
      <w:r w:rsidR="000345C0">
        <w:rPr>
          <w:rFonts w:ascii="Arial" w:hAnsi="Arial"/>
        </w:rPr>
        <w:t xml:space="preserve"> área</w:t>
      </w:r>
      <w:proofErr w:type="gramEnd"/>
      <w:r>
        <w:rPr>
          <w:rFonts w:ascii="Arial" w:hAnsi="Arial"/>
        </w:rPr>
        <w:t xml:space="preserve"> </w:t>
      </w:r>
      <w:r w:rsidR="000345C0">
        <w:rPr>
          <w:rFonts w:ascii="Arial" w:hAnsi="Arial"/>
        </w:rPr>
        <w:t>menor</w:t>
      </w:r>
      <w:r>
        <w:rPr>
          <w:rFonts w:ascii="Arial" w:hAnsi="Arial"/>
        </w:rPr>
        <w:t xml:space="preserve"> del patio trasero. </w:t>
      </w:r>
    </w:p>
    <w:p w14:paraId="788F099E" w14:textId="31914A2F" w:rsidR="00C5410D" w:rsidRPr="00666BD8" w:rsidRDefault="00C5410D" w:rsidP="00C5410D">
      <w:pPr>
        <w:numPr>
          <w:ilvl w:val="0"/>
          <w:numId w:val="3"/>
        </w:numPr>
        <w:spacing w:after="0" w:line="240" w:lineRule="auto"/>
        <w:rPr>
          <w:rFonts w:ascii="Arial" w:eastAsia="Times New Roman" w:hAnsi="Arial" w:cs="Arial"/>
          <w:lang w:val="en-US"/>
        </w:rPr>
      </w:pPr>
      <w:r w:rsidRPr="00666BD8">
        <w:rPr>
          <w:rFonts w:ascii="Arial" w:hAnsi="Arial"/>
          <w:lang w:val="en-US"/>
        </w:rPr>
        <w:t>HARP010419- 1114 Franklin Ave, South Plainfield Borough, NJ 07080</w:t>
      </w:r>
    </w:p>
    <w:p w14:paraId="3EB3B733" w14:textId="2FE90F8F" w:rsidR="00644B5F" w:rsidRPr="00B53DB6" w:rsidRDefault="00644B5F" w:rsidP="00644B5F">
      <w:pPr>
        <w:numPr>
          <w:ilvl w:val="1"/>
          <w:numId w:val="3"/>
        </w:numPr>
        <w:spacing w:after="0" w:line="240" w:lineRule="auto"/>
        <w:rPr>
          <w:rFonts w:ascii="Arial" w:eastAsia="Times New Roman" w:hAnsi="Arial" w:cs="Arial"/>
        </w:rPr>
      </w:pPr>
      <w:r>
        <w:rPr>
          <w:rFonts w:ascii="Arial" w:hAnsi="Arial"/>
        </w:rPr>
        <w:lastRenderedPageBreak/>
        <w:t xml:space="preserve">La estructura se encuentra dentro de la llanura aluvial de 500 años. El cauce de inundación se encuentra al sur de la estructura, aproximadamente a 55 pies de la vivienda, cubriendo un </w:t>
      </w:r>
      <w:r w:rsidR="00C74B88">
        <w:rPr>
          <w:rFonts w:ascii="Arial" w:hAnsi="Arial"/>
        </w:rPr>
        <w:t>área menor</w:t>
      </w:r>
      <w:r>
        <w:rPr>
          <w:rFonts w:ascii="Arial" w:hAnsi="Arial"/>
        </w:rPr>
        <w:t xml:space="preserve"> del patio delantero.</w:t>
      </w:r>
    </w:p>
    <w:p w14:paraId="2270E27E" w14:textId="73FF2EBD" w:rsidR="00C5410D" w:rsidRPr="00666BD8" w:rsidRDefault="00C5410D" w:rsidP="00C5410D">
      <w:pPr>
        <w:numPr>
          <w:ilvl w:val="0"/>
          <w:numId w:val="3"/>
        </w:numPr>
        <w:spacing w:after="0" w:line="240" w:lineRule="auto"/>
        <w:rPr>
          <w:rFonts w:ascii="Arial" w:eastAsia="Times New Roman" w:hAnsi="Arial" w:cs="Arial"/>
          <w:lang w:val="en-US"/>
        </w:rPr>
      </w:pPr>
      <w:r w:rsidRPr="00666BD8">
        <w:rPr>
          <w:rFonts w:ascii="Arial" w:hAnsi="Arial"/>
          <w:lang w:val="en-US"/>
        </w:rPr>
        <w:t>HARP010112- 51 Metuchen Ave, Woodbridge Township, NJ 07095</w:t>
      </w:r>
    </w:p>
    <w:p w14:paraId="14FC97C2" w14:textId="2DFFBA5A" w:rsidR="00AC67E6" w:rsidRPr="00B53DB6" w:rsidRDefault="00AC67E6" w:rsidP="00AC67E6">
      <w:pPr>
        <w:numPr>
          <w:ilvl w:val="1"/>
          <w:numId w:val="3"/>
        </w:numPr>
        <w:spacing w:after="0" w:line="240" w:lineRule="auto"/>
        <w:rPr>
          <w:rFonts w:ascii="Arial" w:eastAsia="Times New Roman" w:hAnsi="Arial" w:cs="Arial"/>
        </w:rPr>
      </w:pPr>
      <w:r>
        <w:rPr>
          <w:rFonts w:ascii="Arial" w:hAnsi="Arial"/>
        </w:rPr>
        <w:t>La estructura se encuentra dentro de la llanura aluvial de 500 años. El cauce de inundación se encuentra al norte de la estructura, aproximadamente a 45 pies de la vivienda, cruzando parte del patio trasero.</w:t>
      </w:r>
    </w:p>
    <w:p w14:paraId="3D355620" w14:textId="469CED68" w:rsidR="00C5410D" w:rsidRPr="00666BD8" w:rsidRDefault="00C5410D" w:rsidP="00CC421B">
      <w:pPr>
        <w:numPr>
          <w:ilvl w:val="0"/>
          <w:numId w:val="3"/>
        </w:numPr>
        <w:spacing w:after="0" w:line="240" w:lineRule="auto"/>
        <w:rPr>
          <w:rFonts w:ascii="Arial" w:eastAsia="Times New Roman" w:hAnsi="Arial" w:cs="Arial"/>
          <w:lang w:val="en-US"/>
        </w:rPr>
      </w:pPr>
      <w:r w:rsidRPr="00666BD8">
        <w:rPr>
          <w:rFonts w:ascii="Arial" w:hAnsi="Arial"/>
          <w:lang w:val="en-US"/>
        </w:rPr>
        <w:t xml:space="preserve">HARP010505- 8 </w:t>
      </w:r>
      <w:proofErr w:type="spellStart"/>
      <w:r w:rsidRPr="00666BD8">
        <w:rPr>
          <w:rFonts w:ascii="Arial" w:hAnsi="Arial"/>
          <w:lang w:val="en-US"/>
        </w:rPr>
        <w:t>Hromiak</w:t>
      </w:r>
      <w:proofErr w:type="spellEnd"/>
      <w:r w:rsidRPr="00666BD8">
        <w:rPr>
          <w:rFonts w:ascii="Arial" w:hAnsi="Arial"/>
          <w:lang w:val="en-US"/>
        </w:rPr>
        <w:t xml:space="preserve"> Terr, Woodland Park Borough, NJ 07424</w:t>
      </w:r>
    </w:p>
    <w:p w14:paraId="0147F7E5" w14:textId="35D9409A" w:rsidR="008E78F7" w:rsidRDefault="008E78F7" w:rsidP="008E78F7">
      <w:pPr>
        <w:numPr>
          <w:ilvl w:val="1"/>
          <w:numId w:val="3"/>
        </w:numPr>
        <w:spacing w:after="0" w:line="240" w:lineRule="auto"/>
        <w:rPr>
          <w:rFonts w:ascii="Arial" w:eastAsia="Times New Roman" w:hAnsi="Arial" w:cs="Arial"/>
        </w:rPr>
      </w:pPr>
      <w:r>
        <w:rPr>
          <w:rFonts w:ascii="Arial" w:hAnsi="Arial"/>
        </w:rPr>
        <w:t>La estructura se encuentra dentro de la llanura aluvial de 100 años. El cauce de inundación se encuentra al sureste de la estructura, aproximadamente a 15 pies de la vivienda, cubriendo parte del camino de entrada y el patio delantero.</w:t>
      </w:r>
    </w:p>
    <w:p w14:paraId="61E49166" w14:textId="6A901FFF" w:rsidR="00B9634A" w:rsidRPr="00666BD8" w:rsidRDefault="00B9634A" w:rsidP="00B9634A">
      <w:pPr>
        <w:numPr>
          <w:ilvl w:val="0"/>
          <w:numId w:val="3"/>
        </w:numPr>
        <w:tabs>
          <w:tab w:val="num" w:pos="720"/>
        </w:tabs>
        <w:spacing w:after="0" w:line="240" w:lineRule="auto"/>
        <w:rPr>
          <w:rFonts w:ascii="Arial" w:eastAsia="Times New Roman" w:hAnsi="Arial" w:cs="Arial"/>
          <w:lang w:val="en-US"/>
        </w:rPr>
      </w:pPr>
      <w:r w:rsidRPr="00666BD8">
        <w:rPr>
          <w:rFonts w:ascii="Arial" w:hAnsi="Arial"/>
          <w:lang w:val="en-US"/>
        </w:rPr>
        <w:t>HARP010741- 376 Pennington Ave, Passaic City, Passaic County, NJ 07055 </w:t>
      </w:r>
    </w:p>
    <w:p w14:paraId="18AAF057" w14:textId="25290A33" w:rsidR="00B9634A" w:rsidRPr="00B9634A" w:rsidRDefault="00B9634A" w:rsidP="00B9634A">
      <w:pPr>
        <w:numPr>
          <w:ilvl w:val="1"/>
          <w:numId w:val="3"/>
        </w:numPr>
        <w:spacing w:after="0" w:line="240" w:lineRule="auto"/>
        <w:rPr>
          <w:rFonts w:ascii="Arial" w:eastAsia="Times New Roman" w:hAnsi="Arial" w:cs="Arial"/>
        </w:rPr>
      </w:pPr>
      <w:r>
        <w:rPr>
          <w:rFonts w:ascii="Arial" w:hAnsi="Arial"/>
        </w:rPr>
        <w:t xml:space="preserve">La estructura se encuentra dentro de la llanura aluvial de 500 años. Aunque la estructura aparentemente se ubica dentro de la llanura </w:t>
      </w:r>
      <w:proofErr w:type="gramStart"/>
      <w:r>
        <w:rPr>
          <w:rFonts w:ascii="Arial" w:hAnsi="Arial"/>
        </w:rPr>
        <w:t>aluvial  de</w:t>
      </w:r>
      <w:proofErr w:type="gramEnd"/>
      <w:r>
        <w:rPr>
          <w:rFonts w:ascii="Arial" w:hAnsi="Arial"/>
        </w:rPr>
        <w:t xml:space="preserve"> 100 años, según el Mapa de Tasas de Seguros contra Inundaciones (FIRM, por sus siglas en inglés) —que abarca una parte pequeña dentro del cauce de inundación</w:t>
      </w:r>
      <w:r w:rsidR="00742B4B">
        <w:rPr>
          <w:rFonts w:ascii="Arial" w:hAnsi="Arial"/>
        </w:rPr>
        <w:t>—</w:t>
      </w:r>
      <w:r>
        <w:rPr>
          <w:rFonts w:ascii="Arial" w:hAnsi="Arial"/>
        </w:rPr>
        <w:t>, en una Carta de Enmienda del Mapa, fechada el 7/29/2019, se elimin</w:t>
      </w:r>
      <w:r w:rsidR="00F84154">
        <w:rPr>
          <w:rFonts w:ascii="Arial" w:hAnsi="Arial"/>
        </w:rPr>
        <w:t>ó</w:t>
      </w:r>
      <w:r>
        <w:rPr>
          <w:rFonts w:ascii="Arial" w:hAnsi="Arial"/>
        </w:rPr>
        <w:t xml:space="preserve"> la estructura del Área Especial con Peligro de Inundación (SFHA, por sus siglas en inglés). La Agencia Federal para el Manejo de Emergencias (FEMA, por sus siglas en inglés) ha determinado que la estructura se encuentra dentro de la Zona X (sombreada), o llanura de inundación de 500 años, y el DCA ha </w:t>
      </w:r>
      <w:r w:rsidR="00174580">
        <w:rPr>
          <w:rFonts w:ascii="Arial" w:hAnsi="Arial"/>
        </w:rPr>
        <w:t>concluido</w:t>
      </w:r>
      <w:r>
        <w:rPr>
          <w:rFonts w:ascii="Arial" w:hAnsi="Arial"/>
        </w:rPr>
        <w:t xml:space="preserve"> que la solicitud es elegible para participar en el HARP. El cauce de inundación se sitúa al este de la estructura, cubriendo </w:t>
      </w:r>
      <w:r w:rsidR="00174580">
        <w:rPr>
          <w:rFonts w:ascii="Arial" w:hAnsi="Arial"/>
        </w:rPr>
        <w:t xml:space="preserve">algunas áreas </w:t>
      </w:r>
      <w:r>
        <w:rPr>
          <w:rFonts w:ascii="Arial" w:hAnsi="Arial"/>
        </w:rPr>
        <w:t>del patio trasero. </w:t>
      </w:r>
    </w:p>
    <w:p w14:paraId="70D2FDDD" w14:textId="6B57829D" w:rsidR="00B9634A" w:rsidRPr="00666BD8" w:rsidRDefault="00B9634A" w:rsidP="00B9634A">
      <w:pPr>
        <w:numPr>
          <w:ilvl w:val="0"/>
          <w:numId w:val="3"/>
        </w:numPr>
        <w:tabs>
          <w:tab w:val="num" w:pos="720"/>
        </w:tabs>
        <w:spacing w:after="0" w:line="240" w:lineRule="auto"/>
        <w:rPr>
          <w:rFonts w:ascii="Arial" w:eastAsia="Times New Roman" w:hAnsi="Arial" w:cs="Arial"/>
          <w:lang w:val="en-US"/>
        </w:rPr>
      </w:pPr>
      <w:r w:rsidRPr="00666BD8">
        <w:rPr>
          <w:rFonts w:ascii="Arial" w:hAnsi="Arial"/>
          <w:lang w:val="en-US"/>
        </w:rPr>
        <w:t>HARP010978- 93 Old York Rd, Bridgewater Township, Somerset County, NJ 08807 </w:t>
      </w:r>
    </w:p>
    <w:p w14:paraId="452EDAFF" w14:textId="11A52CCC" w:rsidR="00B9634A" w:rsidRPr="00B9634A" w:rsidRDefault="00B9634A" w:rsidP="00B9634A">
      <w:pPr>
        <w:numPr>
          <w:ilvl w:val="1"/>
          <w:numId w:val="3"/>
        </w:numPr>
        <w:spacing w:after="0" w:line="240" w:lineRule="auto"/>
        <w:rPr>
          <w:rFonts w:ascii="Arial" w:eastAsia="Times New Roman" w:hAnsi="Arial" w:cs="Arial"/>
        </w:rPr>
      </w:pPr>
      <w:r>
        <w:rPr>
          <w:rFonts w:ascii="Arial" w:hAnsi="Arial"/>
        </w:rPr>
        <w:t xml:space="preserve">La estructura se encuentra parcialmente dentro de la llanura aluvial de 500 años. El cauce de inundación se encuentra al sur y al este de la estructura, aproximadamente a 45 pies de la </w:t>
      </w:r>
      <w:r w:rsidR="00C26E8A">
        <w:rPr>
          <w:rFonts w:ascii="Arial" w:hAnsi="Arial"/>
        </w:rPr>
        <w:t>vivienda</w:t>
      </w:r>
      <w:r>
        <w:rPr>
          <w:rFonts w:ascii="Arial" w:hAnsi="Arial"/>
        </w:rPr>
        <w:t>, cubriendo parte del patio trasero. </w:t>
      </w:r>
    </w:p>
    <w:p w14:paraId="5F0B782D" w14:textId="77777777" w:rsidR="00BF1F15" w:rsidRPr="000E053C" w:rsidRDefault="00BF1F15" w:rsidP="00BF1F15">
      <w:pPr>
        <w:pStyle w:val="ListParagraph"/>
        <w:spacing w:after="0" w:line="240" w:lineRule="auto"/>
        <w:rPr>
          <w:rFonts w:ascii="Arial" w:eastAsia="Times New Roman" w:hAnsi="Arial" w:cs="Arial"/>
          <w:highlight w:val="yellow"/>
          <w:lang w:eastAsia="en-US"/>
        </w:rPr>
      </w:pPr>
    </w:p>
    <w:p w14:paraId="3DEA6DCF" w14:textId="5E1052AE" w:rsidR="00FC7A40" w:rsidRDefault="004E04CC" w:rsidP="00BD431B">
      <w:pPr>
        <w:spacing w:after="0" w:line="240" w:lineRule="auto"/>
        <w:rPr>
          <w:rFonts w:ascii="Arial" w:eastAsia="Times New Roman" w:hAnsi="Arial" w:cs="Arial"/>
        </w:rPr>
      </w:pPr>
      <w:r>
        <w:rPr>
          <w:rFonts w:ascii="Arial" w:hAnsi="Arial"/>
        </w:rPr>
        <w:t>Las parcelas en las ubicaciones propuestas del proyecto, enumeradas anteriormente, se ubican parcialmente dentro del cauce de inundación. Además, las siguientes cinco (5) ubicaciones del proyecto están a menos de 150 pies de un humedal, según el Inventario Nacional de Humedales del USFWS:</w:t>
      </w:r>
    </w:p>
    <w:p w14:paraId="53C80459" w14:textId="77777777" w:rsidR="00A01AA5" w:rsidRDefault="00A01AA5" w:rsidP="00BD431B">
      <w:pPr>
        <w:spacing w:after="0" w:line="240" w:lineRule="auto"/>
        <w:rPr>
          <w:rFonts w:ascii="Arial" w:eastAsia="Times New Roman" w:hAnsi="Arial" w:cs="Arial"/>
          <w:lang w:eastAsia="en-US"/>
        </w:rPr>
      </w:pPr>
    </w:p>
    <w:p w14:paraId="4A7E3E7C" w14:textId="3340C2F7" w:rsidR="007553A5" w:rsidRPr="00666BD8" w:rsidRDefault="007553A5" w:rsidP="00A01AA5">
      <w:pPr>
        <w:pStyle w:val="ListParagraph"/>
        <w:numPr>
          <w:ilvl w:val="0"/>
          <w:numId w:val="11"/>
        </w:numPr>
        <w:spacing w:after="0" w:line="240" w:lineRule="auto"/>
        <w:rPr>
          <w:rFonts w:ascii="Arial" w:eastAsia="Times New Roman" w:hAnsi="Arial" w:cs="Arial"/>
          <w:lang w:val="en-US"/>
        </w:rPr>
      </w:pPr>
      <w:r w:rsidRPr="00666BD8">
        <w:rPr>
          <w:rFonts w:ascii="Arial" w:hAnsi="Arial"/>
          <w:lang w:val="en-US"/>
        </w:rPr>
        <w:t>HARP010419- 1114 Franklin Ave, South Plainfield Borough, NJ 07080</w:t>
      </w:r>
    </w:p>
    <w:p w14:paraId="682FE513" w14:textId="56844AD5" w:rsidR="007553A5" w:rsidRPr="00666BD8" w:rsidRDefault="007553A5" w:rsidP="00A01AA5">
      <w:pPr>
        <w:pStyle w:val="ListParagraph"/>
        <w:numPr>
          <w:ilvl w:val="0"/>
          <w:numId w:val="11"/>
        </w:numPr>
        <w:spacing w:after="0" w:line="240" w:lineRule="auto"/>
        <w:rPr>
          <w:rFonts w:ascii="Arial" w:eastAsia="Times New Roman" w:hAnsi="Arial" w:cs="Arial"/>
          <w:lang w:val="en-US"/>
        </w:rPr>
      </w:pPr>
      <w:r w:rsidRPr="00666BD8">
        <w:rPr>
          <w:rFonts w:ascii="Arial" w:hAnsi="Arial"/>
          <w:lang w:val="en-US"/>
        </w:rPr>
        <w:t>HARP010112- 51 Metuchen Ave, Woodbridge Township, NJ 07095</w:t>
      </w:r>
    </w:p>
    <w:p w14:paraId="1073F56D" w14:textId="2C37A3B3" w:rsidR="007553A5" w:rsidRPr="00666BD8" w:rsidRDefault="007553A5" w:rsidP="00A01AA5">
      <w:pPr>
        <w:pStyle w:val="ListParagraph"/>
        <w:numPr>
          <w:ilvl w:val="0"/>
          <w:numId w:val="11"/>
        </w:numPr>
        <w:spacing w:after="0" w:line="240" w:lineRule="auto"/>
        <w:rPr>
          <w:rFonts w:ascii="Arial" w:eastAsia="Times New Roman" w:hAnsi="Arial" w:cs="Arial"/>
          <w:lang w:val="en-US"/>
        </w:rPr>
      </w:pPr>
      <w:r w:rsidRPr="00666BD8">
        <w:rPr>
          <w:rFonts w:ascii="Arial" w:hAnsi="Arial"/>
          <w:lang w:val="en-US"/>
        </w:rPr>
        <w:t xml:space="preserve">HARP010505- 8 </w:t>
      </w:r>
      <w:proofErr w:type="spellStart"/>
      <w:r w:rsidRPr="00666BD8">
        <w:rPr>
          <w:rFonts w:ascii="Arial" w:hAnsi="Arial"/>
          <w:lang w:val="en-US"/>
        </w:rPr>
        <w:t>Hromiak</w:t>
      </w:r>
      <w:proofErr w:type="spellEnd"/>
      <w:r w:rsidRPr="00666BD8">
        <w:rPr>
          <w:rFonts w:ascii="Arial" w:hAnsi="Arial"/>
          <w:lang w:val="en-US"/>
        </w:rPr>
        <w:t xml:space="preserve"> Terr, Woodland Park Borough, NJ 07424</w:t>
      </w:r>
    </w:p>
    <w:p w14:paraId="077A0A6D" w14:textId="6D8FC717" w:rsidR="003B3984" w:rsidRPr="00666BD8" w:rsidRDefault="003B3984" w:rsidP="003B3984">
      <w:pPr>
        <w:pStyle w:val="paragraph"/>
        <w:numPr>
          <w:ilvl w:val="0"/>
          <w:numId w:val="11"/>
        </w:numPr>
        <w:spacing w:before="0" w:beforeAutospacing="0" w:after="0" w:afterAutospacing="0"/>
        <w:textAlignment w:val="baseline"/>
        <w:rPr>
          <w:rFonts w:ascii="Arial" w:hAnsi="Arial" w:cs="Arial"/>
          <w:lang w:val="en-US"/>
        </w:rPr>
      </w:pPr>
      <w:r w:rsidRPr="00666BD8">
        <w:rPr>
          <w:rStyle w:val="normaltextrun"/>
          <w:rFonts w:ascii="Arial" w:hAnsi="Arial"/>
          <w:lang w:val="en-US"/>
        </w:rPr>
        <w:t xml:space="preserve">HARP010741- 376 Pennington Ave, Passaic City, Passaic County, NJ 07055 </w:t>
      </w:r>
    </w:p>
    <w:p w14:paraId="6FEEB809" w14:textId="3FD5BEFB" w:rsidR="003B3984" w:rsidRPr="00666BD8" w:rsidRDefault="003B3984" w:rsidP="003B3984">
      <w:pPr>
        <w:pStyle w:val="paragraph"/>
        <w:numPr>
          <w:ilvl w:val="0"/>
          <w:numId w:val="11"/>
        </w:numPr>
        <w:spacing w:before="0" w:beforeAutospacing="0" w:after="0" w:afterAutospacing="0"/>
        <w:textAlignment w:val="baseline"/>
        <w:rPr>
          <w:rFonts w:ascii="Arial" w:hAnsi="Arial" w:cs="Arial"/>
          <w:lang w:val="en-US"/>
        </w:rPr>
      </w:pPr>
      <w:r w:rsidRPr="00666BD8">
        <w:rPr>
          <w:rStyle w:val="normaltextrun"/>
          <w:rFonts w:ascii="Arial" w:hAnsi="Arial"/>
          <w:lang w:val="en-US"/>
        </w:rPr>
        <w:t>HARP010978- 93 Old York Rd, Bridgewater Township, Somerset County, NJ 08807</w:t>
      </w:r>
    </w:p>
    <w:p w14:paraId="3851A65D" w14:textId="77777777" w:rsidR="00E07998" w:rsidRPr="00666BD8" w:rsidRDefault="00E07998" w:rsidP="003B3984">
      <w:pPr>
        <w:pStyle w:val="ListParagraph"/>
        <w:spacing w:after="0" w:line="240" w:lineRule="auto"/>
        <w:rPr>
          <w:rFonts w:ascii="Arial" w:eastAsia="Times New Roman" w:hAnsi="Arial" w:cs="Arial"/>
          <w:lang w:val="en-US" w:eastAsia="en-US"/>
        </w:rPr>
      </w:pPr>
    </w:p>
    <w:p w14:paraId="694A2BB5" w14:textId="586E11BC" w:rsidR="00305B1B" w:rsidRPr="00131FD9" w:rsidRDefault="00E07998" w:rsidP="00BD431B">
      <w:pPr>
        <w:spacing w:after="0" w:line="240" w:lineRule="auto"/>
        <w:rPr>
          <w:rFonts w:ascii="Arial" w:eastAsia="Times New Roman" w:hAnsi="Arial" w:cs="Arial"/>
        </w:rPr>
      </w:pPr>
      <w:r>
        <w:rPr>
          <w:rFonts w:ascii="Arial" w:hAnsi="Arial"/>
        </w:rPr>
        <w:lastRenderedPageBreak/>
        <w:t xml:space="preserve">El trabajo propuesto se limitará a actividades de rehabilitación dentro del espacio de los lotes previamente desarrollados y se mantendrán todas las funciones naturales y </w:t>
      </w:r>
      <w:r w:rsidR="002D06B5">
        <w:rPr>
          <w:rFonts w:ascii="Arial" w:hAnsi="Arial"/>
        </w:rPr>
        <w:t>favora</w:t>
      </w:r>
      <w:r w:rsidR="00A92769">
        <w:rPr>
          <w:rFonts w:ascii="Arial" w:hAnsi="Arial"/>
        </w:rPr>
        <w:t>bles</w:t>
      </w:r>
      <w:r>
        <w:rPr>
          <w:rFonts w:ascii="Arial" w:hAnsi="Arial"/>
        </w:rPr>
        <w:t xml:space="preserve"> de la llanura aluvial, incluyendo el almacenamiento y acarreo de aguas de inundación, </w:t>
      </w:r>
      <w:r w:rsidR="00A92769">
        <w:rPr>
          <w:rFonts w:ascii="Arial" w:hAnsi="Arial"/>
        </w:rPr>
        <w:t xml:space="preserve">la </w:t>
      </w:r>
      <w:r>
        <w:rPr>
          <w:rFonts w:ascii="Arial" w:hAnsi="Arial"/>
        </w:rPr>
        <w:t xml:space="preserve">descarga o recarga de aguas subterráneas, </w:t>
      </w:r>
      <w:r w:rsidR="00A92769">
        <w:rPr>
          <w:rFonts w:ascii="Arial" w:hAnsi="Arial"/>
        </w:rPr>
        <w:t xml:space="preserve">el </w:t>
      </w:r>
      <w:r>
        <w:rPr>
          <w:rFonts w:ascii="Arial" w:hAnsi="Arial"/>
        </w:rPr>
        <w:t>control de erosión</w:t>
      </w:r>
      <w:r w:rsidR="00A92769">
        <w:rPr>
          <w:rFonts w:ascii="Arial" w:hAnsi="Arial"/>
        </w:rPr>
        <w:t xml:space="preserve"> y el</w:t>
      </w:r>
      <w:r>
        <w:rPr>
          <w:rFonts w:ascii="Arial" w:hAnsi="Arial"/>
        </w:rPr>
        <w:t xml:space="preserve"> mantenimiento de la calidad del agua y del hábitat para la flora y fauna. Sobre la base de las medidas propuestas de rehabilitación en todas las ubicaciones del proyecto, no se prevén impactos en los humedales. Se utilizarán las mejores prácticas de gestión para el control de la erosión y la sedimentación a fin de minimizar los posibles impactos. </w:t>
      </w:r>
    </w:p>
    <w:p w14:paraId="0460625D" w14:textId="77777777" w:rsidR="00710F28" w:rsidRPr="000F7E4F" w:rsidRDefault="00710F28" w:rsidP="002E7996">
      <w:pPr>
        <w:spacing w:after="0" w:line="240" w:lineRule="auto"/>
        <w:rPr>
          <w:rFonts w:ascii="Arial" w:eastAsia="Times New Roman" w:hAnsi="Arial" w:cs="Arial"/>
          <w:lang w:eastAsia="en-US"/>
        </w:rPr>
      </w:pPr>
    </w:p>
    <w:p w14:paraId="6F44ED6E" w14:textId="0BC798FA" w:rsidR="00E00B5F" w:rsidRDefault="00C57488" w:rsidP="002E7996">
      <w:pPr>
        <w:spacing w:after="0" w:line="240" w:lineRule="auto"/>
        <w:rPr>
          <w:rFonts w:ascii="Arial" w:eastAsia="Times New Roman" w:hAnsi="Arial" w:cs="Arial"/>
        </w:rPr>
      </w:pPr>
      <w:r>
        <w:rPr>
          <w:rFonts w:ascii="Arial" w:hAnsi="Arial"/>
        </w:rPr>
        <w:t xml:space="preserve">El DCA ha considerado las siguientes alternativas y medidas de mitigación para minimizar los efectos adversos, así como restaurar y preservar las funciones naturales y </w:t>
      </w:r>
      <w:r w:rsidR="002D2EDE">
        <w:rPr>
          <w:rFonts w:ascii="Arial" w:hAnsi="Arial"/>
        </w:rPr>
        <w:t>favorables</w:t>
      </w:r>
      <w:r>
        <w:rPr>
          <w:rFonts w:ascii="Arial" w:hAnsi="Arial"/>
        </w:rPr>
        <w:t xml:space="preserve"> y los valores intrínsecos de las llanuras aluviales y humedales existentes: </w:t>
      </w:r>
    </w:p>
    <w:p w14:paraId="41EC268D" w14:textId="77777777" w:rsidR="0087150F" w:rsidRDefault="0087150F" w:rsidP="002E7996">
      <w:pPr>
        <w:spacing w:after="0" w:line="240" w:lineRule="auto"/>
        <w:rPr>
          <w:rFonts w:ascii="Arial" w:eastAsia="Times New Roman" w:hAnsi="Arial" w:cs="Arial"/>
          <w:lang w:eastAsia="en-US"/>
        </w:rPr>
      </w:pPr>
    </w:p>
    <w:p w14:paraId="67D5432D" w14:textId="24354104" w:rsidR="00E00B5F" w:rsidRDefault="00EC33E3" w:rsidP="00EC33E3">
      <w:pPr>
        <w:pStyle w:val="ListParagraph"/>
        <w:numPr>
          <w:ilvl w:val="0"/>
          <w:numId w:val="9"/>
        </w:numPr>
        <w:spacing w:after="0" w:line="240" w:lineRule="auto"/>
        <w:rPr>
          <w:rFonts w:ascii="Arial" w:eastAsia="Times New Roman" w:hAnsi="Arial" w:cs="Arial"/>
        </w:rPr>
      </w:pPr>
      <w:r>
        <w:rPr>
          <w:rFonts w:ascii="Arial" w:hAnsi="Arial"/>
        </w:rPr>
        <w:t>Ubica</w:t>
      </w:r>
      <w:r w:rsidR="00E61BA5">
        <w:rPr>
          <w:rFonts w:ascii="Arial" w:hAnsi="Arial"/>
        </w:rPr>
        <w:t>r</w:t>
      </w:r>
      <w:r>
        <w:rPr>
          <w:rFonts w:ascii="Arial" w:hAnsi="Arial"/>
        </w:rPr>
        <w:t xml:space="preserve"> el proyecto fuera de la llanura aluvial y el humedal</w:t>
      </w:r>
      <w:r w:rsidR="00F56F9F">
        <w:rPr>
          <w:rFonts w:ascii="Arial" w:hAnsi="Arial"/>
        </w:rPr>
        <w:t>.</w:t>
      </w:r>
      <w:r>
        <w:rPr>
          <w:rFonts w:ascii="Arial" w:hAnsi="Arial"/>
        </w:rPr>
        <w:t xml:space="preserve"> Nueva Jersey es el estado más densamente poblado del país y, por lo tanto, no es viable </w:t>
      </w:r>
      <w:r w:rsidR="00E61BA5">
        <w:rPr>
          <w:rFonts w:ascii="Arial" w:hAnsi="Arial"/>
        </w:rPr>
        <w:t xml:space="preserve">la </w:t>
      </w:r>
      <w:r>
        <w:rPr>
          <w:rFonts w:ascii="Arial" w:hAnsi="Arial"/>
        </w:rPr>
        <w:t xml:space="preserve">política de prohibir </w:t>
      </w:r>
      <w:r w:rsidR="00DB5AC8">
        <w:rPr>
          <w:rFonts w:ascii="Arial" w:hAnsi="Arial"/>
        </w:rPr>
        <w:t>algún</w:t>
      </w:r>
      <w:r>
        <w:rPr>
          <w:rFonts w:ascii="Arial" w:hAnsi="Arial"/>
        </w:rPr>
        <w:t xml:space="preserve"> desarrollo en la llanura aluvial debido al gran número de parcelas ubicadas dentro de </w:t>
      </w:r>
      <w:r w:rsidR="00DB5AC8">
        <w:rPr>
          <w:rFonts w:ascii="Arial" w:hAnsi="Arial"/>
        </w:rPr>
        <w:t>esa zona</w:t>
      </w:r>
      <w:r>
        <w:rPr>
          <w:rFonts w:ascii="Arial" w:hAnsi="Arial"/>
        </w:rPr>
        <w:t xml:space="preserve"> y </w:t>
      </w:r>
      <w:r w:rsidR="00F2691F">
        <w:rPr>
          <w:rFonts w:ascii="Arial" w:hAnsi="Arial"/>
        </w:rPr>
        <w:t xml:space="preserve">en </w:t>
      </w:r>
      <w:r>
        <w:rPr>
          <w:rFonts w:ascii="Arial" w:hAnsi="Arial"/>
        </w:rPr>
        <w:t>los humedales en los condados más afectados por el huracán Ida.</w:t>
      </w:r>
    </w:p>
    <w:p w14:paraId="461F7C74" w14:textId="0E129EC7" w:rsidR="00B16976" w:rsidRDefault="00B16976" w:rsidP="00EC33E3">
      <w:pPr>
        <w:pStyle w:val="ListParagraph"/>
        <w:numPr>
          <w:ilvl w:val="0"/>
          <w:numId w:val="9"/>
        </w:numPr>
        <w:spacing w:after="0" w:line="240" w:lineRule="auto"/>
        <w:rPr>
          <w:rFonts w:ascii="Arial" w:eastAsia="Times New Roman" w:hAnsi="Arial" w:cs="Arial"/>
        </w:rPr>
      </w:pPr>
      <w:r>
        <w:rPr>
          <w:rFonts w:ascii="Arial" w:hAnsi="Arial"/>
        </w:rPr>
        <w:t>Alternativa de no acción</w:t>
      </w:r>
      <w:r w:rsidR="009358AC">
        <w:rPr>
          <w:rFonts w:ascii="Arial" w:hAnsi="Arial"/>
        </w:rPr>
        <w:t>.</w:t>
      </w:r>
      <w:r>
        <w:rPr>
          <w:rFonts w:ascii="Arial" w:hAnsi="Arial"/>
        </w:rPr>
        <w:t xml:space="preserve"> </w:t>
      </w:r>
      <w:r w:rsidR="009358AC">
        <w:rPr>
          <w:rFonts w:ascii="Arial" w:hAnsi="Arial"/>
        </w:rPr>
        <w:t>L</w:t>
      </w:r>
      <w:r>
        <w:rPr>
          <w:rFonts w:ascii="Arial" w:hAnsi="Arial"/>
        </w:rPr>
        <w:t xml:space="preserve">os solicitantes no recibirían subvenciones bajo el HARP. Como resultado, a estos propietarios no se les proporcionaría asistencia financiera para rehabilitar, reconstruir, elevar o mitigar sus viviendas para resistir mejor el próximo evento de tormenta. Por lo tanto, esas propiedades serían más vulnerables a futuras condiciones de inundación. </w:t>
      </w:r>
      <w:r w:rsidR="00C163C5">
        <w:rPr>
          <w:rFonts w:ascii="Arial" w:hAnsi="Arial"/>
        </w:rPr>
        <w:t xml:space="preserve">Esta </w:t>
      </w:r>
      <w:r w:rsidR="00FC3059">
        <w:rPr>
          <w:rFonts w:ascii="Arial" w:hAnsi="Arial"/>
        </w:rPr>
        <w:t>a</w:t>
      </w:r>
      <w:r>
        <w:rPr>
          <w:rFonts w:ascii="Arial" w:hAnsi="Arial"/>
        </w:rPr>
        <w:t xml:space="preserve">lternativa no abordaría la </w:t>
      </w:r>
      <w:proofErr w:type="gramStart"/>
      <w:r>
        <w:rPr>
          <w:rFonts w:ascii="Arial" w:hAnsi="Arial"/>
        </w:rPr>
        <w:t>necesidad  de</w:t>
      </w:r>
      <w:proofErr w:type="gramEnd"/>
      <w:r>
        <w:rPr>
          <w:rFonts w:ascii="Arial" w:hAnsi="Arial"/>
        </w:rPr>
        <w:t xml:space="preserve"> vivienda segura, decente y asequible en el estado, ni requeriría </w:t>
      </w:r>
      <w:r w:rsidR="00C163C5">
        <w:rPr>
          <w:rFonts w:ascii="Arial" w:hAnsi="Arial"/>
        </w:rPr>
        <w:t>la elevación</w:t>
      </w:r>
      <w:r>
        <w:rPr>
          <w:rFonts w:ascii="Arial" w:hAnsi="Arial"/>
        </w:rPr>
        <w:t xml:space="preserve"> </w:t>
      </w:r>
      <w:r w:rsidR="00C163C5">
        <w:rPr>
          <w:rFonts w:ascii="Arial" w:hAnsi="Arial"/>
        </w:rPr>
        <w:t xml:space="preserve">de </w:t>
      </w:r>
      <w:r>
        <w:rPr>
          <w:rFonts w:ascii="Arial" w:hAnsi="Arial"/>
        </w:rPr>
        <w:t xml:space="preserve">las viviendas dentro de la llanura </w:t>
      </w:r>
      <w:r w:rsidR="00C163C5">
        <w:rPr>
          <w:rFonts w:ascii="Arial" w:hAnsi="Arial"/>
        </w:rPr>
        <w:t>aluvial</w:t>
      </w:r>
      <w:r>
        <w:rPr>
          <w:rFonts w:ascii="Arial" w:hAnsi="Arial"/>
        </w:rPr>
        <w:t xml:space="preserve"> al más alto nivel de protección contra inundaciones.</w:t>
      </w:r>
    </w:p>
    <w:p w14:paraId="20C74D56" w14:textId="2C71EC6C" w:rsidR="00E643FB" w:rsidRDefault="00E643FB" w:rsidP="008F2FD0">
      <w:pPr>
        <w:pStyle w:val="ListParagraph"/>
        <w:numPr>
          <w:ilvl w:val="0"/>
          <w:numId w:val="9"/>
        </w:numPr>
        <w:spacing w:after="0" w:line="240" w:lineRule="auto"/>
        <w:rPr>
          <w:rFonts w:ascii="Arial" w:eastAsia="Times New Roman" w:hAnsi="Arial" w:cs="Arial"/>
        </w:rPr>
      </w:pPr>
      <w:r>
        <w:rPr>
          <w:rFonts w:ascii="Arial" w:hAnsi="Arial"/>
        </w:rPr>
        <w:t>Ubica</w:t>
      </w:r>
      <w:r w:rsidR="001A4A80">
        <w:rPr>
          <w:rFonts w:ascii="Arial" w:hAnsi="Arial"/>
        </w:rPr>
        <w:t>r</w:t>
      </w:r>
      <w:r>
        <w:rPr>
          <w:rFonts w:ascii="Arial" w:hAnsi="Arial"/>
        </w:rPr>
        <w:t xml:space="preserve"> el proyecto propuesto dentro de la llanura aluvial y el humedal (alternativa preferida)</w:t>
      </w:r>
      <w:r w:rsidR="009358AC">
        <w:rPr>
          <w:rFonts w:ascii="Arial" w:hAnsi="Arial"/>
        </w:rPr>
        <w:t>.</w:t>
      </w:r>
      <w:r>
        <w:rPr>
          <w:rFonts w:ascii="Arial" w:hAnsi="Arial"/>
        </w:rPr>
        <w:t xml:space="preserve"> </w:t>
      </w:r>
      <w:r w:rsidR="009358AC">
        <w:rPr>
          <w:rFonts w:ascii="Arial" w:hAnsi="Arial"/>
        </w:rPr>
        <w:t>E</w:t>
      </w:r>
      <w:r>
        <w:rPr>
          <w:rFonts w:ascii="Arial" w:hAnsi="Arial"/>
        </w:rPr>
        <w:t xml:space="preserve">sta alternativa permitiría a los propietarios recibir asistencia financiera para rehabilitar, reconstruir o elevar sus </w:t>
      </w:r>
      <w:r w:rsidR="00AA4F1E">
        <w:rPr>
          <w:rFonts w:ascii="Arial" w:hAnsi="Arial"/>
        </w:rPr>
        <w:t>viviendas</w:t>
      </w:r>
      <w:r>
        <w:rPr>
          <w:rFonts w:ascii="Arial" w:hAnsi="Arial"/>
        </w:rPr>
        <w:t xml:space="preserve"> y así proteger sus propiedades de futuras inundaciones. También, se abordaría la necesidad del Estado de vivienda segura, decente y asequible.</w:t>
      </w:r>
    </w:p>
    <w:p w14:paraId="7C9CFBC0" w14:textId="77777777" w:rsidR="008F6223" w:rsidRPr="008F2FD0" w:rsidRDefault="008F6223" w:rsidP="008F6223">
      <w:pPr>
        <w:pStyle w:val="ListParagraph"/>
        <w:spacing w:after="0" w:line="240" w:lineRule="auto"/>
        <w:ind w:left="1080"/>
        <w:rPr>
          <w:rFonts w:ascii="Arial" w:eastAsia="Times New Roman" w:hAnsi="Arial" w:cs="Arial"/>
          <w:lang w:eastAsia="en-US"/>
        </w:rPr>
      </w:pPr>
    </w:p>
    <w:p w14:paraId="40D8D19A" w14:textId="132F1D01" w:rsidR="00005FC2" w:rsidRDefault="006B154F" w:rsidP="002E7996">
      <w:pPr>
        <w:spacing w:after="0" w:line="240" w:lineRule="auto"/>
        <w:rPr>
          <w:rFonts w:ascii="Arial" w:eastAsia="Times New Roman" w:hAnsi="Arial" w:cs="Arial"/>
        </w:rPr>
      </w:pPr>
      <w:r>
        <w:rPr>
          <w:rFonts w:ascii="Arial" w:hAnsi="Arial"/>
        </w:rPr>
        <w:t>Las acciones deben llevarse a cabo dentro de la llanura aluvial y el humedal debido a: 1) necesidad de proporcionar vivienda segura y asequible; 2) intención de no desplazar a los residentes; y 3) capacidad de mitigar y minimizar los impactos en la salud humana, la propiedad pública y los valores de las llanuras aluviales y los humedales.</w:t>
      </w:r>
    </w:p>
    <w:p w14:paraId="381D209F" w14:textId="77777777" w:rsidR="00005FC2" w:rsidRDefault="00005FC2" w:rsidP="002E7996">
      <w:pPr>
        <w:spacing w:after="0" w:line="240" w:lineRule="auto"/>
        <w:rPr>
          <w:rFonts w:ascii="Arial" w:eastAsia="Times New Roman" w:hAnsi="Arial" w:cs="Arial"/>
          <w:lang w:eastAsia="en-US"/>
        </w:rPr>
      </w:pPr>
    </w:p>
    <w:p w14:paraId="3246D91D" w14:textId="51FBE935" w:rsidR="00D27276" w:rsidRPr="00D27276" w:rsidRDefault="00D27276" w:rsidP="00D27276">
      <w:pPr>
        <w:spacing w:after="0" w:line="240" w:lineRule="auto"/>
        <w:rPr>
          <w:rFonts w:ascii="Arial" w:eastAsia="Times New Roman" w:hAnsi="Arial" w:cs="Arial"/>
        </w:rPr>
      </w:pPr>
      <w:r>
        <w:rPr>
          <w:rFonts w:ascii="Arial" w:hAnsi="Arial"/>
        </w:rPr>
        <w:t>Los propietarios que participen en el HARP deberán cumplir con las siguientes condiciones y medidas de mitigación para minimizar la amenaza a los inmuebles, minimizar las pérdidas por inundaciones y beneficiar los valores de las llanuras aluviales y los humedales:</w:t>
      </w:r>
    </w:p>
    <w:p w14:paraId="6303EDBF" w14:textId="77777777" w:rsidR="00D27276" w:rsidRPr="00D27276" w:rsidRDefault="00D27276" w:rsidP="00D27276">
      <w:pPr>
        <w:spacing w:after="0" w:line="240" w:lineRule="auto"/>
        <w:rPr>
          <w:rFonts w:ascii="Arial" w:eastAsia="Times New Roman" w:hAnsi="Arial" w:cs="Arial"/>
          <w:lang w:eastAsia="en-US"/>
        </w:rPr>
      </w:pPr>
    </w:p>
    <w:p w14:paraId="17313B22" w14:textId="6C574FC0" w:rsidR="00D27276" w:rsidRPr="00D27276" w:rsidRDefault="00D27276" w:rsidP="00D27276">
      <w:pPr>
        <w:pStyle w:val="ListParagraph"/>
        <w:numPr>
          <w:ilvl w:val="0"/>
          <w:numId w:val="10"/>
        </w:numPr>
        <w:spacing w:after="0" w:line="240" w:lineRule="auto"/>
        <w:rPr>
          <w:rFonts w:ascii="Arial" w:eastAsia="Times New Roman" w:hAnsi="Arial" w:cs="Arial"/>
        </w:rPr>
      </w:pPr>
      <w:r>
        <w:rPr>
          <w:rFonts w:ascii="Arial" w:hAnsi="Arial"/>
        </w:rPr>
        <w:t xml:space="preserve">Con la excepción de las estructuras históricas (como se definen en 44 CFR 59.1), toda la reconstrucción propuesta, </w:t>
      </w:r>
      <w:r w:rsidR="00755A8B">
        <w:rPr>
          <w:rFonts w:ascii="Arial" w:hAnsi="Arial"/>
        </w:rPr>
        <w:t xml:space="preserve">las </w:t>
      </w:r>
      <w:r>
        <w:rPr>
          <w:rFonts w:ascii="Arial" w:hAnsi="Arial"/>
        </w:rPr>
        <w:t xml:space="preserve">mejoras sustanciales (como se </w:t>
      </w:r>
      <w:r>
        <w:rPr>
          <w:rFonts w:ascii="Arial" w:hAnsi="Arial"/>
        </w:rPr>
        <w:lastRenderedPageBreak/>
        <w:t>definen en 44 CFR 59.1) y las actividades de elevación en la llanura aluvial deben cumplir con los requisitos de elevación más recientes conforme a las reglas de la Ley de Control de Áreas con Peligro de Inundación (NJAC 7:13). Los requisitos de elevación se determinarían conforme a la correspond</w:t>
      </w:r>
      <w:r w:rsidR="00D32291">
        <w:rPr>
          <w:rFonts w:ascii="Arial" w:hAnsi="Arial"/>
        </w:rPr>
        <w:t>iente</w:t>
      </w:r>
      <w:r>
        <w:rPr>
          <w:rFonts w:ascii="Arial" w:hAnsi="Arial"/>
        </w:rPr>
        <w:t xml:space="preserve"> </w:t>
      </w:r>
      <w:proofErr w:type="gramStart"/>
      <w:r>
        <w:rPr>
          <w:rFonts w:ascii="Arial" w:hAnsi="Arial"/>
        </w:rPr>
        <w:t>a  la</w:t>
      </w:r>
      <w:proofErr w:type="gramEnd"/>
      <w:r>
        <w:rPr>
          <w:rFonts w:ascii="Arial" w:hAnsi="Arial"/>
        </w:rPr>
        <w:t xml:space="preserve"> llanura aluvial.</w:t>
      </w:r>
    </w:p>
    <w:p w14:paraId="045D0BCD" w14:textId="394D602E" w:rsidR="00D27276" w:rsidRPr="00D27276" w:rsidRDefault="00D27276" w:rsidP="00D27276">
      <w:pPr>
        <w:pStyle w:val="ListParagraph"/>
        <w:numPr>
          <w:ilvl w:val="0"/>
          <w:numId w:val="10"/>
        </w:numPr>
        <w:spacing w:after="0" w:line="240" w:lineRule="auto"/>
        <w:rPr>
          <w:rFonts w:ascii="Arial" w:eastAsia="Times New Roman" w:hAnsi="Arial" w:cs="Arial"/>
        </w:rPr>
      </w:pPr>
      <w:r>
        <w:rPr>
          <w:rFonts w:ascii="Arial" w:hAnsi="Arial"/>
        </w:rPr>
        <w:t>Las propiedades que sitúan total o parcialmente en la llanura aluvial de 100 años —que se muestra en el Mapa de Tarifas de Seguro de Inundación (FIRM) vigente de la FEMA</w:t>
      </w:r>
      <w:r w:rsidR="00842528">
        <w:rPr>
          <w:rFonts w:ascii="Arial" w:hAnsi="Arial"/>
        </w:rPr>
        <w:t>—</w:t>
      </w:r>
      <w:r>
        <w:rPr>
          <w:rFonts w:ascii="Arial" w:hAnsi="Arial"/>
        </w:rPr>
        <w:t xml:space="preserve"> deben estar cubiertas por un seguro contra inundaciones, el que debe</w:t>
      </w:r>
      <w:r w:rsidR="00A12EF0">
        <w:rPr>
          <w:rFonts w:ascii="Arial" w:hAnsi="Arial"/>
        </w:rPr>
        <w:t xml:space="preserve"> </w:t>
      </w:r>
      <w:r>
        <w:rPr>
          <w:rFonts w:ascii="Arial" w:hAnsi="Arial"/>
        </w:rPr>
        <w:t>continuar cuando se transfiere la propiedad</w:t>
      </w:r>
      <w:r w:rsidR="00A12EF0">
        <w:rPr>
          <w:rFonts w:ascii="Arial" w:hAnsi="Arial"/>
        </w:rPr>
        <w:t>, según</w:t>
      </w:r>
      <w:r>
        <w:rPr>
          <w:rFonts w:ascii="Arial" w:hAnsi="Arial"/>
        </w:rPr>
        <w:t xml:space="preserve"> 24 CFR 58.6(a)(1).</w:t>
      </w:r>
    </w:p>
    <w:p w14:paraId="3CF3C3F6" w14:textId="58253894" w:rsidR="00D27276" w:rsidRPr="00D27276" w:rsidRDefault="00D27276" w:rsidP="00D27276">
      <w:pPr>
        <w:pStyle w:val="ListParagraph"/>
        <w:numPr>
          <w:ilvl w:val="0"/>
          <w:numId w:val="10"/>
        </w:numPr>
        <w:spacing w:after="0" w:line="240" w:lineRule="auto"/>
        <w:rPr>
          <w:rFonts w:ascii="Arial" w:eastAsia="Times New Roman" w:hAnsi="Arial" w:cs="Arial"/>
        </w:rPr>
      </w:pPr>
      <w:r>
        <w:rPr>
          <w:rFonts w:ascii="Arial" w:hAnsi="Arial"/>
        </w:rPr>
        <w:t>Los humedales situados dentro o en las proximidades del sitio del proyecto deben protegerse de cualquier actividad innecesaria de construcción o perturbación.</w:t>
      </w:r>
    </w:p>
    <w:p w14:paraId="2D9DADEF" w14:textId="6657F62E" w:rsidR="00D27276" w:rsidRPr="00D27276" w:rsidRDefault="00D27276" w:rsidP="00D27276">
      <w:pPr>
        <w:pStyle w:val="ListParagraph"/>
        <w:numPr>
          <w:ilvl w:val="0"/>
          <w:numId w:val="10"/>
        </w:numPr>
        <w:spacing w:after="0" w:line="240" w:lineRule="auto"/>
        <w:rPr>
          <w:rFonts w:ascii="Arial" w:eastAsia="Times New Roman" w:hAnsi="Arial" w:cs="Arial"/>
        </w:rPr>
      </w:pPr>
      <w:r>
        <w:rPr>
          <w:rFonts w:ascii="Arial" w:hAnsi="Arial"/>
        </w:rPr>
        <w:t>La vegetación y el suelo expuesto deben restablecerse lo antes posible una vez finalizados los trabajos.</w:t>
      </w:r>
    </w:p>
    <w:p w14:paraId="00C6EBBF" w14:textId="58989B6C" w:rsidR="00D27276" w:rsidRPr="00D27276" w:rsidRDefault="00D27276" w:rsidP="00D27276">
      <w:pPr>
        <w:pStyle w:val="ListParagraph"/>
        <w:numPr>
          <w:ilvl w:val="0"/>
          <w:numId w:val="10"/>
        </w:numPr>
        <w:spacing w:after="0" w:line="240" w:lineRule="auto"/>
        <w:rPr>
          <w:rFonts w:ascii="Arial" w:eastAsia="Times New Roman" w:hAnsi="Arial" w:cs="Arial"/>
        </w:rPr>
      </w:pPr>
      <w:r>
        <w:rPr>
          <w:rFonts w:ascii="Arial" w:hAnsi="Arial"/>
        </w:rPr>
        <w:t>Las entradas de drenaje existentes deben protegerse de los desechos, el suelo y la sedimentación.</w:t>
      </w:r>
    </w:p>
    <w:p w14:paraId="40C2AB62" w14:textId="7E3C0D22" w:rsidR="00D27276" w:rsidRPr="000A6406" w:rsidRDefault="00D27276" w:rsidP="00D27276">
      <w:pPr>
        <w:pStyle w:val="ListParagraph"/>
        <w:numPr>
          <w:ilvl w:val="0"/>
          <w:numId w:val="10"/>
        </w:numPr>
        <w:spacing w:after="0" w:line="240" w:lineRule="auto"/>
        <w:rPr>
          <w:rFonts w:ascii="Arial" w:eastAsia="Times New Roman" w:hAnsi="Arial" w:cs="Arial"/>
        </w:rPr>
      </w:pPr>
      <w:r>
        <w:rPr>
          <w:rFonts w:ascii="Arial" w:hAnsi="Arial"/>
        </w:rPr>
        <w:t>No se utilizará equipo pesado dentro de los humedales.</w:t>
      </w:r>
    </w:p>
    <w:p w14:paraId="0735AC57" w14:textId="77777777" w:rsidR="00D27276" w:rsidRPr="00D27276" w:rsidRDefault="00D27276" w:rsidP="00D27276">
      <w:pPr>
        <w:spacing w:after="0" w:line="240" w:lineRule="auto"/>
        <w:rPr>
          <w:rFonts w:ascii="Arial" w:eastAsia="Times New Roman" w:hAnsi="Arial" w:cs="Arial"/>
          <w:lang w:eastAsia="en-US"/>
        </w:rPr>
      </w:pPr>
    </w:p>
    <w:p w14:paraId="382D8891" w14:textId="31292213" w:rsidR="009A539F" w:rsidRDefault="00D27276" w:rsidP="00D27276">
      <w:pPr>
        <w:spacing w:after="0" w:line="240" w:lineRule="auto"/>
        <w:rPr>
          <w:rFonts w:ascii="Arial" w:eastAsia="Times New Roman" w:hAnsi="Arial" w:cs="Arial"/>
        </w:rPr>
      </w:pPr>
      <w:r>
        <w:rPr>
          <w:rFonts w:ascii="Arial" w:hAnsi="Arial"/>
        </w:rPr>
        <w:t>Por lo tanto, los requisitos del HARP ayudarán a que el impacto adverso sea mínimo en la llanura aluvial y los humedales en las ubicaciones propuestas para el proyecto. El proyecto cumplirá con los procedimientos estatales y locales de protección de llanuras aluviales y</w:t>
      </w:r>
      <w:r w:rsidR="00C90CAC">
        <w:rPr>
          <w:rFonts w:ascii="Arial" w:hAnsi="Arial"/>
        </w:rPr>
        <w:t xml:space="preserve"> </w:t>
      </w:r>
      <w:r>
        <w:rPr>
          <w:rFonts w:ascii="Arial" w:hAnsi="Arial"/>
        </w:rPr>
        <w:t>los humedales.</w:t>
      </w:r>
    </w:p>
    <w:p w14:paraId="59F802CB" w14:textId="77777777" w:rsidR="003F3B7F" w:rsidRPr="000F7E4F" w:rsidRDefault="003F3B7F" w:rsidP="002E7996">
      <w:pPr>
        <w:spacing w:after="0" w:line="240" w:lineRule="auto"/>
        <w:rPr>
          <w:rFonts w:ascii="Arial" w:eastAsia="Times New Roman" w:hAnsi="Arial" w:cs="Arial"/>
          <w:lang w:eastAsia="en-US"/>
        </w:rPr>
      </w:pPr>
    </w:p>
    <w:p w14:paraId="45DCFD6A" w14:textId="1214880E" w:rsidR="009A539F" w:rsidRDefault="0013680D" w:rsidP="002E7996">
      <w:pPr>
        <w:spacing w:after="0" w:line="240" w:lineRule="auto"/>
        <w:rPr>
          <w:rFonts w:ascii="Arial" w:eastAsia="Times New Roman" w:hAnsi="Arial" w:cs="Arial"/>
        </w:rPr>
      </w:pPr>
      <w:r>
        <w:rPr>
          <w:rFonts w:ascii="Arial" w:hAnsi="Arial"/>
        </w:rPr>
        <w:t xml:space="preserve">El DCA ha reevaluado las alternativas a la actividad de construcción en la llanura aluvial y en los humedales y ha determinado que no existe </w:t>
      </w:r>
      <w:r w:rsidR="002426D1">
        <w:rPr>
          <w:rFonts w:ascii="Arial" w:hAnsi="Arial"/>
        </w:rPr>
        <w:t xml:space="preserve">una alternativa </w:t>
      </w:r>
      <w:r>
        <w:rPr>
          <w:rFonts w:ascii="Arial" w:hAnsi="Arial"/>
        </w:rPr>
        <w:t>viable para el desarrollo en la llanura aluvial y los humedales. Los archivos ambientales que documentan el cumplimiento de la Orden Ejecutiva 11988, la Orden Ejecutiva 11990 y el 24 CFR 55 están disponibles para inspección, revisión y copia a petición del público en los horarios y lugares delineados en el último párrafo de este aviso para recibir comentarios.</w:t>
      </w:r>
    </w:p>
    <w:p w14:paraId="219D6B8C" w14:textId="77777777" w:rsidR="003F3B7F" w:rsidRPr="000F7E4F" w:rsidRDefault="003F3B7F" w:rsidP="002E7996">
      <w:pPr>
        <w:spacing w:after="0" w:line="240" w:lineRule="auto"/>
        <w:rPr>
          <w:rFonts w:ascii="Arial" w:eastAsia="Times New Roman" w:hAnsi="Arial" w:cs="Arial"/>
          <w:lang w:eastAsia="en-US"/>
        </w:rPr>
      </w:pPr>
    </w:p>
    <w:p w14:paraId="49F2A413" w14:textId="450107C8" w:rsidR="009A539F" w:rsidRDefault="009A539F" w:rsidP="002E7996">
      <w:pPr>
        <w:spacing w:after="0" w:line="240" w:lineRule="auto"/>
        <w:rPr>
          <w:rFonts w:ascii="Arial" w:eastAsia="Times New Roman" w:hAnsi="Arial" w:cs="Arial"/>
        </w:rPr>
      </w:pPr>
      <w:r>
        <w:rPr>
          <w:rFonts w:ascii="Arial" w:hAnsi="Arial"/>
        </w:rPr>
        <w:t xml:space="preserve">Este aviso tiene tres propósitos principales. En primer lugar, </w:t>
      </w:r>
      <w:r w:rsidR="002C7EAA">
        <w:rPr>
          <w:rFonts w:ascii="Arial" w:hAnsi="Arial"/>
        </w:rPr>
        <w:t xml:space="preserve">se debe brindar </w:t>
      </w:r>
      <w:r w:rsidR="000F595A">
        <w:rPr>
          <w:rFonts w:ascii="Arial" w:hAnsi="Arial"/>
        </w:rPr>
        <w:t xml:space="preserve">oportunidad </w:t>
      </w:r>
      <w:r w:rsidR="000F595A" w:rsidRPr="000F595A">
        <w:rPr>
          <w:rFonts w:ascii="Arial" w:hAnsi="Arial"/>
        </w:rPr>
        <w:t xml:space="preserve">de expresar su opinión y proporcionar información sobre estas zonas </w:t>
      </w:r>
      <w:r w:rsidR="000F595A">
        <w:rPr>
          <w:rFonts w:ascii="Arial" w:hAnsi="Arial"/>
        </w:rPr>
        <w:t xml:space="preserve">a </w:t>
      </w:r>
      <w:r>
        <w:rPr>
          <w:rFonts w:ascii="Arial" w:hAnsi="Arial"/>
        </w:rPr>
        <w:t xml:space="preserve">las personas que puedan verse afectadas por las actividades en la llanura aluvial y los humedales, así como </w:t>
      </w:r>
      <w:r w:rsidR="003D2FB6">
        <w:rPr>
          <w:rFonts w:ascii="Arial" w:hAnsi="Arial"/>
        </w:rPr>
        <w:t>quienes tengan</w:t>
      </w:r>
      <w:r>
        <w:rPr>
          <w:rFonts w:ascii="Arial" w:hAnsi="Arial"/>
        </w:rPr>
        <w:t xml:space="preserve"> interés en la protección del medio ambiente natural. En segundo lugar, </w:t>
      </w:r>
      <w:r w:rsidR="00AD0801">
        <w:rPr>
          <w:rFonts w:ascii="Arial" w:hAnsi="Arial"/>
        </w:rPr>
        <w:t>e</w:t>
      </w:r>
      <w:r w:rsidR="000F595A">
        <w:rPr>
          <w:rFonts w:ascii="Arial" w:hAnsi="Arial"/>
        </w:rPr>
        <w:t xml:space="preserve">l </w:t>
      </w:r>
      <w:r>
        <w:rPr>
          <w:rFonts w:ascii="Arial" w:hAnsi="Arial"/>
        </w:rPr>
        <w:t>tener un programa adecuado de avisos públicos puede ser una importante herramienta educativa pública. La difusión de información y la solicitud de comentarios del público sobre las llanuras aluviales y los humedales pueden facilitar y mejorar l</w:t>
      </w:r>
      <w:r w:rsidR="00D13773">
        <w:rPr>
          <w:rFonts w:ascii="Arial" w:hAnsi="Arial"/>
        </w:rPr>
        <w:t>as acciones</w:t>
      </w:r>
      <w:r>
        <w:rPr>
          <w:rFonts w:ascii="Arial" w:hAnsi="Arial"/>
        </w:rPr>
        <w:t xml:space="preserve"> federales para reducir los riesgos e impactos asociados con la ocupación y modificación de estas áreas especiales. En tercer lugar, como cuestión de equidad, cuando el Gobierno federal determina que participará en acciones que se llevarán a cabo en una llanura aluvial o humedal, </w:t>
      </w:r>
      <w:r w:rsidR="00AD0801">
        <w:rPr>
          <w:rFonts w:ascii="Arial" w:hAnsi="Arial"/>
        </w:rPr>
        <w:t>hay que</w:t>
      </w:r>
      <w:r>
        <w:rPr>
          <w:rFonts w:ascii="Arial" w:hAnsi="Arial"/>
        </w:rPr>
        <w:t xml:space="preserve"> informar a quienes puedan estar en mayor o continuo riesgo.</w:t>
      </w:r>
    </w:p>
    <w:p w14:paraId="519E9A81" w14:textId="77777777" w:rsidR="00D747F7" w:rsidRDefault="00D747F7" w:rsidP="002E7996">
      <w:pPr>
        <w:spacing w:after="0" w:line="240" w:lineRule="auto"/>
        <w:rPr>
          <w:rFonts w:ascii="Arial" w:eastAsia="Times New Roman" w:hAnsi="Arial" w:cs="Arial"/>
          <w:lang w:eastAsia="en-US"/>
        </w:rPr>
      </w:pPr>
    </w:p>
    <w:p w14:paraId="5374A211" w14:textId="645C3CC8" w:rsidR="00D747F7" w:rsidRPr="008403C8" w:rsidRDefault="00D747F7" w:rsidP="002E7996">
      <w:pPr>
        <w:spacing w:after="0" w:line="240" w:lineRule="auto"/>
        <w:rPr>
          <w:rFonts w:ascii="Arial" w:eastAsia="Times New Roman" w:hAnsi="Arial" w:cs="Arial"/>
          <w:u w:val="single"/>
        </w:rPr>
      </w:pPr>
      <w:r>
        <w:rPr>
          <w:rFonts w:ascii="Arial" w:hAnsi="Arial"/>
          <w:u w:val="single"/>
        </w:rPr>
        <w:t>COMENTARIOS PÚBLICOS</w:t>
      </w:r>
    </w:p>
    <w:p w14:paraId="4999F80E" w14:textId="77777777" w:rsidR="008403C8" w:rsidRDefault="008403C8" w:rsidP="002E7996">
      <w:pPr>
        <w:spacing w:after="0" w:line="240" w:lineRule="auto"/>
        <w:rPr>
          <w:rFonts w:ascii="Arial" w:eastAsia="Times New Roman" w:hAnsi="Arial" w:cs="Arial"/>
          <w:lang w:eastAsia="en-US"/>
        </w:rPr>
      </w:pPr>
    </w:p>
    <w:p w14:paraId="2401E93B" w14:textId="55E5DC30" w:rsidR="008403C8" w:rsidRDefault="008403C8" w:rsidP="002E7996">
      <w:pPr>
        <w:spacing w:after="0" w:line="240" w:lineRule="auto"/>
        <w:rPr>
          <w:rFonts w:ascii="Arial" w:eastAsia="Times New Roman" w:hAnsi="Arial" w:cs="Arial"/>
        </w:rPr>
      </w:pPr>
      <w:r>
        <w:rPr>
          <w:rFonts w:ascii="Arial" w:hAnsi="Arial"/>
        </w:rPr>
        <w:t xml:space="preserve">Todo individuo, grupo o agencia que no esté de acuerdo con esta determinación o desee </w:t>
      </w:r>
      <w:r w:rsidR="003C3B74">
        <w:rPr>
          <w:rFonts w:ascii="Arial" w:hAnsi="Arial"/>
        </w:rPr>
        <w:t>opinar</w:t>
      </w:r>
      <w:r>
        <w:rPr>
          <w:rFonts w:ascii="Arial" w:hAnsi="Arial"/>
        </w:rPr>
        <w:t xml:space="preserve"> sobre el proyecto puede enviar comentarios por escrito a Samuel Viavattine, Comisionado Adjunto, Departamento de Asuntos Comunitarios de Nueva Jersey, 101 South Broad Street, PO Box 800, Trenton, NJ 08625-0800. Los comentarios también pueden enviarse por correo electrónico a </w:t>
      </w:r>
      <w:hyperlink r:id="rId8" w:history="1">
        <w:r>
          <w:rPr>
            <w:rStyle w:val="Hyperlink"/>
            <w:rFonts w:ascii="Arial" w:hAnsi="Arial"/>
          </w:rPr>
          <w:t>DRM.EHPComments@dca.nj.gov</w:t>
        </w:r>
      </w:hyperlink>
      <w:r>
        <w:rPr>
          <w:rFonts w:ascii="Arial" w:hAnsi="Arial"/>
        </w:rPr>
        <w:t xml:space="preserve">. Todos los comentarios recibidos antes </w:t>
      </w:r>
      <w:r w:rsidRPr="00EE77F5">
        <w:rPr>
          <w:rFonts w:ascii="Arial" w:hAnsi="Arial"/>
          <w:color w:val="000000" w:themeColor="text1"/>
        </w:rPr>
        <w:t xml:space="preserve">del </w:t>
      </w:r>
      <w:r w:rsidR="005415F8" w:rsidRPr="00EE77F5">
        <w:rPr>
          <w:rFonts w:ascii="Arial" w:hAnsi="Arial"/>
          <w:color w:val="000000" w:themeColor="text1"/>
        </w:rPr>
        <w:t xml:space="preserve">26 de </w:t>
      </w:r>
      <w:r w:rsidR="00EE77F5" w:rsidRPr="00EE77F5">
        <w:rPr>
          <w:rFonts w:ascii="Arial" w:hAnsi="Arial"/>
          <w:color w:val="000000" w:themeColor="text1"/>
        </w:rPr>
        <w:t>septiembre</w:t>
      </w:r>
      <w:r w:rsidR="005415F8" w:rsidRPr="00EE77F5">
        <w:rPr>
          <w:rFonts w:ascii="Arial" w:hAnsi="Arial"/>
          <w:color w:val="000000" w:themeColor="text1"/>
        </w:rPr>
        <w:t xml:space="preserve"> de 2025</w:t>
      </w:r>
      <w:r w:rsidRPr="00EE77F5">
        <w:rPr>
          <w:rFonts w:ascii="Arial" w:hAnsi="Arial"/>
          <w:color w:val="000000" w:themeColor="text1"/>
        </w:rPr>
        <w:t xml:space="preserve"> </w:t>
      </w:r>
      <w:r>
        <w:rPr>
          <w:rFonts w:ascii="Arial" w:hAnsi="Arial"/>
        </w:rPr>
        <w:t>o siete (7) días a partir de la fecha real de publicación, lo que sea posterior, serán considerados por el DCA. Los comentarios deben especificar a qué aviso se dirigen.</w:t>
      </w:r>
    </w:p>
    <w:p w14:paraId="1A1B080C" w14:textId="77777777" w:rsidR="003706D4" w:rsidRDefault="003706D4" w:rsidP="002E7996">
      <w:pPr>
        <w:spacing w:after="0" w:line="240" w:lineRule="auto"/>
        <w:rPr>
          <w:rFonts w:ascii="Arial" w:eastAsia="Times New Roman" w:hAnsi="Arial" w:cs="Arial"/>
          <w:lang w:eastAsia="en-US"/>
        </w:rPr>
      </w:pPr>
    </w:p>
    <w:p w14:paraId="5301C01A" w14:textId="77777777" w:rsidR="003706D4" w:rsidRPr="003706D4" w:rsidRDefault="003706D4" w:rsidP="003706D4">
      <w:pPr>
        <w:spacing w:after="0" w:line="240" w:lineRule="auto"/>
        <w:rPr>
          <w:rFonts w:ascii="Arial" w:eastAsia="Times New Roman" w:hAnsi="Arial" w:cs="Arial"/>
          <w:u w:val="single"/>
        </w:rPr>
      </w:pPr>
      <w:r>
        <w:rPr>
          <w:rFonts w:ascii="Arial" w:hAnsi="Arial"/>
          <w:u w:val="single"/>
        </w:rPr>
        <w:t>CERTIFICACIÓN AMBIENTAL</w:t>
      </w:r>
    </w:p>
    <w:p w14:paraId="585E755C" w14:textId="77777777" w:rsidR="003706D4" w:rsidRPr="003706D4" w:rsidRDefault="003706D4" w:rsidP="003706D4">
      <w:pPr>
        <w:spacing w:after="0" w:line="240" w:lineRule="auto"/>
        <w:rPr>
          <w:rFonts w:ascii="Arial" w:eastAsia="Times New Roman" w:hAnsi="Arial" w:cs="Arial"/>
          <w:lang w:eastAsia="en-US"/>
        </w:rPr>
      </w:pPr>
    </w:p>
    <w:p w14:paraId="67A52F35" w14:textId="0ECEDAFD" w:rsidR="003F3B7F" w:rsidRDefault="002C5A18" w:rsidP="002E7996">
      <w:pPr>
        <w:spacing w:after="0" w:line="240" w:lineRule="auto"/>
        <w:rPr>
          <w:rFonts w:ascii="Arial" w:eastAsia="Times New Roman" w:hAnsi="Arial" w:cs="Arial"/>
        </w:rPr>
      </w:pPr>
      <w:r>
        <w:rPr>
          <w:rFonts w:ascii="Arial" w:hAnsi="Arial"/>
        </w:rPr>
        <w:t xml:space="preserve">El </w:t>
      </w:r>
      <w:r w:rsidR="003706D4">
        <w:rPr>
          <w:rFonts w:ascii="Arial" w:hAnsi="Arial"/>
        </w:rPr>
        <w:t xml:space="preserve">DCA certifica al HUD que Jacquelyn A. Suárez, en calidad de Comisionada del DCA, consiente en aceptar la jurisdicción de los tribunales federales </w:t>
      </w:r>
      <w:r w:rsidR="0020677C">
        <w:rPr>
          <w:rFonts w:ascii="Arial" w:hAnsi="Arial"/>
        </w:rPr>
        <w:t xml:space="preserve">en caso de que </w:t>
      </w:r>
      <w:r w:rsidR="003706D4">
        <w:rPr>
          <w:rFonts w:ascii="Arial" w:hAnsi="Arial"/>
        </w:rPr>
        <w:t>se interpon</w:t>
      </w:r>
      <w:r w:rsidR="0020677C">
        <w:rPr>
          <w:rFonts w:ascii="Arial" w:hAnsi="Arial"/>
        </w:rPr>
        <w:t>ga</w:t>
      </w:r>
      <w:r w:rsidR="003706D4">
        <w:rPr>
          <w:rFonts w:ascii="Arial" w:hAnsi="Arial"/>
        </w:rPr>
        <w:t xml:space="preserve"> una </w:t>
      </w:r>
      <w:r w:rsidR="0020677C">
        <w:rPr>
          <w:rFonts w:ascii="Arial" w:hAnsi="Arial"/>
        </w:rPr>
        <w:t>demanda</w:t>
      </w:r>
      <w:r w:rsidR="003706D4">
        <w:rPr>
          <w:rFonts w:ascii="Arial" w:hAnsi="Arial"/>
        </w:rPr>
        <w:t xml:space="preserve"> para </w:t>
      </w:r>
      <w:r w:rsidR="008242DF" w:rsidRPr="008242DF">
        <w:rPr>
          <w:rFonts w:ascii="Arial" w:hAnsi="Arial"/>
        </w:rPr>
        <w:t>para garantizar el cumplimiento del proceso de revisión ambiental y confirmar que se han cumplido todas las responsabilidades relacionadas</w:t>
      </w:r>
      <w:r w:rsidR="003706D4">
        <w:rPr>
          <w:rFonts w:ascii="Arial" w:hAnsi="Arial"/>
        </w:rPr>
        <w:t xml:space="preserve">. La aprobación de la certificación por parte del HUD satisface sus responsabilidades bajo la Ley Nacional de Política Ambiental y las leyes y </w:t>
      </w:r>
      <w:r w:rsidR="00A6299E">
        <w:rPr>
          <w:rFonts w:ascii="Arial" w:hAnsi="Arial"/>
        </w:rPr>
        <w:t>reglamentaciones</w:t>
      </w:r>
      <w:r w:rsidR="003706D4">
        <w:rPr>
          <w:rFonts w:ascii="Arial" w:hAnsi="Arial"/>
        </w:rPr>
        <w:t xml:space="preserve"> relacionadas, y permite </w:t>
      </w:r>
      <w:r w:rsidR="00A6299E">
        <w:rPr>
          <w:rFonts w:ascii="Arial" w:hAnsi="Arial"/>
        </w:rPr>
        <w:t>que el</w:t>
      </w:r>
      <w:r w:rsidR="003706D4">
        <w:rPr>
          <w:rFonts w:ascii="Arial" w:hAnsi="Arial"/>
        </w:rPr>
        <w:t xml:space="preserve"> DCA utili</w:t>
      </w:r>
      <w:r w:rsidR="00A6299E">
        <w:rPr>
          <w:rFonts w:ascii="Arial" w:hAnsi="Arial"/>
        </w:rPr>
        <w:t>ce</w:t>
      </w:r>
      <w:r w:rsidR="003706D4">
        <w:rPr>
          <w:rFonts w:ascii="Arial" w:hAnsi="Arial"/>
        </w:rPr>
        <w:t xml:space="preserve"> fondos </w:t>
      </w:r>
      <w:r w:rsidR="00A6299E">
        <w:rPr>
          <w:rFonts w:ascii="Arial" w:hAnsi="Arial"/>
        </w:rPr>
        <w:t xml:space="preserve">del </w:t>
      </w:r>
      <w:r w:rsidR="003706D4">
        <w:rPr>
          <w:rFonts w:ascii="Arial" w:hAnsi="Arial"/>
        </w:rPr>
        <w:t>CDBG-DR.</w:t>
      </w:r>
    </w:p>
    <w:p w14:paraId="022CE4A2" w14:textId="77777777" w:rsidR="00904516" w:rsidRDefault="00904516" w:rsidP="002E7996">
      <w:pPr>
        <w:spacing w:after="0" w:line="240" w:lineRule="auto"/>
        <w:rPr>
          <w:rFonts w:ascii="Arial" w:eastAsia="Times New Roman" w:hAnsi="Arial" w:cs="Arial"/>
          <w:lang w:eastAsia="en-US"/>
        </w:rPr>
      </w:pPr>
    </w:p>
    <w:p w14:paraId="277EF49F" w14:textId="77777777" w:rsidR="001E63FB" w:rsidRPr="001E63FB" w:rsidRDefault="001E63FB" w:rsidP="001E63FB">
      <w:pPr>
        <w:spacing w:after="0" w:line="240" w:lineRule="auto"/>
        <w:rPr>
          <w:rFonts w:ascii="Arial" w:eastAsia="Times New Roman" w:hAnsi="Arial" w:cs="Arial"/>
          <w:u w:val="single"/>
        </w:rPr>
      </w:pPr>
      <w:r>
        <w:rPr>
          <w:rFonts w:ascii="Arial" w:hAnsi="Arial"/>
          <w:u w:val="single"/>
        </w:rPr>
        <w:t xml:space="preserve">OBJECIONES A LA LIBERACIÓN DE FONDOS </w:t>
      </w:r>
    </w:p>
    <w:p w14:paraId="1B984A49" w14:textId="77777777" w:rsidR="001E63FB" w:rsidRPr="001E63FB" w:rsidRDefault="001E63FB" w:rsidP="001E63FB">
      <w:pPr>
        <w:spacing w:after="0" w:line="240" w:lineRule="auto"/>
        <w:rPr>
          <w:rFonts w:ascii="Arial" w:eastAsia="Times New Roman" w:hAnsi="Arial" w:cs="Arial"/>
          <w:lang w:eastAsia="en-US"/>
        </w:rPr>
      </w:pPr>
    </w:p>
    <w:p w14:paraId="2D173E79" w14:textId="440362ED" w:rsidR="002E513A" w:rsidRDefault="00C6028D" w:rsidP="001E63FB">
      <w:pPr>
        <w:spacing w:after="0" w:line="240" w:lineRule="auto"/>
        <w:rPr>
          <w:rFonts w:ascii="Arial" w:eastAsia="Times New Roman" w:hAnsi="Arial" w:cs="Arial"/>
        </w:rPr>
      </w:pPr>
      <w:r>
        <w:rPr>
          <w:rFonts w:ascii="Arial" w:hAnsi="Arial"/>
        </w:rPr>
        <w:t xml:space="preserve">El </w:t>
      </w:r>
      <w:r w:rsidR="001E63FB">
        <w:rPr>
          <w:rFonts w:ascii="Arial" w:hAnsi="Arial"/>
        </w:rPr>
        <w:t>HUD aceptará objeciones a su liberación de fondos y la certificación de</w:t>
      </w:r>
      <w:r w:rsidR="00925D68">
        <w:rPr>
          <w:rFonts w:ascii="Arial" w:hAnsi="Arial"/>
        </w:rPr>
        <w:t>l</w:t>
      </w:r>
      <w:r w:rsidR="001E63FB">
        <w:rPr>
          <w:rFonts w:ascii="Arial" w:hAnsi="Arial"/>
        </w:rPr>
        <w:t xml:space="preserve"> DCA por un período de quince (15) días después de la fecha de envío anticipada o </w:t>
      </w:r>
      <w:r w:rsidR="00925D68">
        <w:rPr>
          <w:rFonts w:ascii="Arial" w:hAnsi="Arial"/>
        </w:rPr>
        <w:t xml:space="preserve">la actual </w:t>
      </w:r>
      <w:r w:rsidR="001E63FB">
        <w:rPr>
          <w:rFonts w:ascii="Arial" w:hAnsi="Arial"/>
        </w:rPr>
        <w:t xml:space="preserve">recepción de la solicitud (lo que ocurra más tarde) solo </w:t>
      </w:r>
      <w:r w:rsidR="00AD443A">
        <w:rPr>
          <w:rFonts w:ascii="Arial" w:hAnsi="Arial"/>
        </w:rPr>
        <w:t xml:space="preserve">sobre </w:t>
      </w:r>
      <w:r w:rsidR="001E63FB">
        <w:rPr>
          <w:rFonts w:ascii="Arial" w:hAnsi="Arial"/>
        </w:rPr>
        <w:t xml:space="preserve">una de las siguientes bases: (A) la certificación no fue </w:t>
      </w:r>
      <w:r w:rsidR="007C546A">
        <w:rPr>
          <w:rFonts w:ascii="Arial" w:hAnsi="Arial"/>
        </w:rPr>
        <w:t>formalizada</w:t>
      </w:r>
      <w:r w:rsidR="001E63FB">
        <w:rPr>
          <w:rFonts w:ascii="Arial" w:hAnsi="Arial"/>
        </w:rPr>
        <w:t xml:space="preserve"> por el Oficial Certificador del DCA; (b) el DCA ha omitido un paso o no ha </w:t>
      </w:r>
      <w:r w:rsidR="008434F8">
        <w:rPr>
          <w:rFonts w:ascii="Arial" w:hAnsi="Arial"/>
        </w:rPr>
        <w:t>cumplido con emitir la</w:t>
      </w:r>
      <w:r w:rsidR="001E63FB">
        <w:rPr>
          <w:rFonts w:ascii="Arial" w:hAnsi="Arial"/>
        </w:rPr>
        <w:t xml:space="preserve"> decisión o conclusión requerida por las regulaciones del HUD en 24 CFR Parte 58; (c) el beneficiario de la subvención ha comprometido fondos o incurrido en costos o realizado actividades no autorizadas </w:t>
      </w:r>
      <w:r w:rsidR="00A93311">
        <w:rPr>
          <w:rFonts w:ascii="Arial" w:hAnsi="Arial"/>
        </w:rPr>
        <w:t>bajo</w:t>
      </w:r>
      <w:r w:rsidR="001E63FB">
        <w:rPr>
          <w:rFonts w:ascii="Arial" w:hAnsi="Arial"/>
        </w:rPr>
        <w:t xml:space="preserve"> 24 CFR</w:t>
      </w:r>
      <w:r w:rsidR="00A93311">
        <w:rPr>
          <w:rFonts w:ascii="Arial" w:hAnsi="Arial"/>
        </w:rPr>
        <w:t>,</w:t>
      </w:r>
      <w:r w:rsidR="001E63FB">
        <w:rPr>
          <w:rFonts w:ascii="Arial" w:hAnsi="Arial"/>
        </w:rPr>
        <w:t xml:space="preserve"> </w:t>
      </w:r>
      <w:r w:rsidR="00A93311">
        <w:rPr>
          <w:rFonts w:ascii="Arial" w:hAnsi="Arial"/>
        </w:rPr>
        <w:t>p</w:t>
      </w:r>
      <w:r w:rsidR="001E63FB">
        <w:rPr>
          <w:rFonts w:ascii="Arial" w:hAnsi="Arial"/>
        </w:rPr>
        <w:t>arte 58</w:t>
      </w:r>
      <w:r w:rsidR="00A93311">
        <w:rPr>
          <w:rFonts w:ascii="Arial" w:hAnsi="Arial"/>
        </w:rPr>
        <w:t>,</w:t>
      </w:r>
      <w:r w:rsidR="001E63FB">
        <w:rPr>
          <w:rFonts w:ascii="Arial" w:hAnsi="Arial"/>
        </w:rPr>
        <w:t xml:space="preserve"> antes de la aprobación de una liberación de fondos por el HUD; o (d) </w:t>
      </w:r>
      <w:r w:rsidR="00DF3754">
        <w:rPr>
          <w:rFonts w:ascii="Arial" w:hAnsi="Arial"/>
        </w:rPr>
        <w:t xml:space="preserve">alguna </w:t>
      </w:r>
      <w:r w:rsidR="001E63FB">
        <w:rPr>
          <w:rFonts w:ascii="Arial" w:hAnsi="Arial"/>
        </w:rPr>
        <w:t>agencia federal, de conformidad con 40 CFR</w:t>
      </w:r>
      <w:r w:rsidR="00DF3754">
        <w:rPr>
          <w:rFonts w:ascii="Arial" w:hAnsi="Arial"/>
        </w:rPr>
        <w:t>,</w:t>
      </w:r>
      <w:r w:rsidR="001E63FB">
        <w:rPr>
          <w:rFonts w:ascii="Arial" w:hAnsi="Arial"/>
        </w:rPr>
        <w:t xml:space="preserve"> </w:t>
      </w:r>
      <w:r w:rsidR="00DF3754">
        <w:rPr>
          <w:rFonts w:ascii="Arial" w:hAnsi="Arial"/>
        </w:rPr>
        <w:t>p</w:t>
      </w:r>
      <w:r w:rsidR="001E63FB">
        <w:rPr>
          <w:rFonts w:ascii="Arial" w:hAnsi="Arial"/>
        </w:rPr>
        <w:t>arte 1504, ha presentado una conclusión escrita de que el proyecto no es satisfactorio desde el punto de la calidad ambiental. Las objeciones deben prepararse y presentarse de acuerdo con los procedimientos requeridos (24 CFR</w:t>
      </w:r>
      <w:r w:rsidR="00FB123A">
        <w:rPr>
          <w:rFonts w:ascii="Arial" w:hAnsi="Arial"/>
        </w:rPr>
        <w:t>,</w:t>
      </w:r>
      <w:r w:rsidR="001E63FB">
        <w:rPr>
          <w:rFonts w:ascii="Arial" w:hAnsi="Arial"/>
        </w:rPr>
        <w:t xml:space="preserve"> </w:t>
      </w:r>
      <w:r w:rsidR="00FB123A">
        <w:rPr>
          <w:rFonts w:ascii="Arial" w:hAnsi="Arial"/>
        </w:rPr>
        <w:t>p</w:t>
      </w:r>
      <w:r w:rsidR="001E63FB">
        <w:rPr>
          <w:rFonts w:ascii="Arial" w:hAnsi="Arial"/>
        </w:rPr>
        <w:t>arte 58.76) y deben dirigirse a</w:t>
      </w:r>
      <w:r w:rsidR="003E68D8">
        <w:rPr>
          <w:rFonts w:ascii="Arial" w:hAnsi="Arial"/>
        </w:rPr>
        <w:t>:</w:t>
      </w:r>
      <w:r w:rsidR="001E63FB">
        <w:rPr>
          <w:rFonts w:ascii="Arial" w:hAnsi="Arial"/>
        </w:rPr>
        <w:t xml:space="preserve"> </w:t>
      </w:r>
      <w:proofErr w:type="spellStart"/>
      <w:r w:rsidR="001E63FB" w:rsidRPr="003E68D8">
        <w:rPr>
          <w:rFonts w:ascii="Arial" w:hAnsi="Arial"/>
          <w:i/>
          <w:iCs/>
        </w:rPr>
        <w:t>Gerilee</w:t>
      </w:r>
      <w:proofErr w:type="spellEnd"/>
      <w:r w:rsidR="001E63FB" w:rsidRPr="003E68D8">
        <w:rPr>
          <w:rFonts w:ascii="Arial" w:hAnsi="Arial"/>
          <w:i/>
          <w:iCs/>
        </w:rPr>
        <w:t xml:space="preserve"> Bennett, </w:t>
      </w:r>
      <w:proofErr w:type="spellStart"/>
      <w:r w:rsidR="003E68D8" w:rsidRPr="003E68D8">
        <w:rPr>
          <w:rFonts w:ascii="Arial" w:hAnsi="Arial"/>
          <w:i/>
          <w:iCs/>
        </w:rPr>
        <w:t>Acting</w:t>
      </w:r>
      <w:proofErr w:type="spellEnd"/>
      <w:r w:rsidR="003E68D8" w:rsidRPr="003E68D8">
        <w:rPr>
          <w:rFonts w:ascii="Arial" w:hAnsi="Arial"/>
          <w:i/>
          <w:iCs/>
        </w:rPr>
        <w:t xml:space="preserve"> </w:t>
      </w:r>
      <w:proofErr w:type="gramStart"/>
      <w:r w:rsidR="003E68D8" w:rsidRPr="003E68D8">
        <w:rPr>
          <w:rFonts w:ascii="Arial" w:hAnsi="Arial"/>
          <w:i/>
          <w:iCs/>
        </w:rPr>
        <w:t>Director</w:t>
      </w:r>
      <w:proofErr w:type="gramEnd"/>
      <w:r w:rsidR="003E68D8" w:rsidRPr="003E68D8">
        <w:rPr>
          <w:rFonts w:ascii="Arial" w:hAnsi="Arial"/>
          <w:i/>
          <w:iCs/>
        </w:rPr>
        <w:t xml:space="preserve">, Office </w:t>
      </w:r>
      <w:proofErr w:type="spellStart"/>
      <w:r w:rsidR="003E68D8" w:rsidRPr="003E68D8">
        <w:rPr>
          <w:rFonts w:ascii="Arial" w:hAnsi="Arial"/>
          <w:i/>
          <w:iCs/>
        </w:rPr>
        <w:t>of</w:t>
      </w:r>
      <w:proofErr w:type="spellEnd"/>
      <w:r w:rsidR="003E68D8" w:rsidRPr="003E68D8">
        <w:rPr>
          <w:rFonts w:ascii="Arial" w:hAnsi="Arial"/>
          <w:i/>
          <w:iCs/>
        </w:rPr>
        <w:t xml:space="preserve"> </w:t>
      </w:r>
      <w:proofErr w:type="spellStart"/>
      <w:r w:rsidR="003E68D8" w:rsidRPr="003E68D8">
        <w:rPr>
          <w:rFonts w:ascii="Arial" w:hAnsi="Arial"/>
          <w:i/>
          <w:iCs/>
        </w:rPr>
        <w:t>Disaster</w:t>
      </w:r>
      <w:proofErr w:type="spellEnd"/>
      <w:r w:rsidR="003E68D8" w:rsidRPr="003E68D8">
        <w:rPr>
          <w:rFonts w:ascii="Arial" w:hAnsi="Arial"/>
          <w:i/>
          <w:iCs/>
        </w:rPr>
        <w:t xml:space="preserve"> </w:t>
      </w:r>
      <w:proofErr w:type="spellStart"/>
      <w:r w:rsidR="003E68D8" w:rsidRPr="003E68D8">
        <w:rPr>
          <w:rFonts w:ascii="Arial" w:hAnsi="Arial"/>
          <w:i/>
          <w:iCs/>
        </w:rPr>
        <w:t>Recovery</w:t>
      </w:r>
      <w:proofErr w:type="spellEnd"/>
      <w:r w:rsidR="003E68D8" w:rsidRPr="003E68D8">
        <w:rPr>
          <w:rFonts w:ascii="Arial" w:hAnsi="Arial"/>
          <w:i/>
          <w:iCs/>
        </w:rPr>
        <w:t xml:space="preserve">, U.S. </w:t>
      </w:r>
      <w:proofErr w:type="spellStart"/>
      <w:r w:rsidR="003E68D8" w:rsidRPr="003E68D8">
        <w:rPr>
          <w:rFonts w:ascii="Arial" w:hAnsi="Arial"/>
          <w:i/>
          <w:iCs/>
        </w:rPr>
        <w:t>Department</w:t>
      </w:r>
      <w:proofErr w:type="spellEnd"/>
      <w:r w:rsidR="003E68D8" w:rsidRPr="003E68D8">
        <w:rPr>
          <w:rFonts w:ascii="Arial" w:hAnsi="Arial"/>
          <w:i/>
          <w:iCs/>
        </w:rPr>
        <w:t xml:space="preserve"> </w:t>
      </w:r>
      <w:proofErr w:type="spellStart"/>
      <w:r w:rsidR="003E68D8" w:rsidRPr="003E68D8">
        <w:rPr>
          <w:rFonts w:ascii="Arial" w:hAnsi="Arial"/>
          <w:i/>
          <w:iCs/>
        </w:rPr>
        <w:t>of</w:t>
      </w:r>
      <w:proofErr w:type="spellEnd"/>
      <w:r w:rsidR="003E68D8" w:rsidRPr="003E68D8">
        <w:rPr>
          <w:rFonts w:ascii="Arial" w:hAnsi="Arial"/>
          <w:i/>
          <w:iCs/>
        </w:rPr>
        <w:t xml:space="preserve"> </w:t>
      </w:r>
      <w:proofErr w:type="spellStart"/>
      <w:r w:rsidR="003E68D8" w:rsidRPr="003E68D8">
        <w:rPr>
          <w:rFonts w:ascii="Arial" w:hAnsi="Arial"/>
          <w:i/>
          <w:iCs/>
        </w:rPr>
        <w:t>Housing</w:t>
      </w:r>
      <w:proofErr w:type="spellEnd"/>
      <w:r w:rsidR="003E68D8" w:rsidRPr="003E68D8">
        <w:rPr>
          <w:rFonts w:ascii="Arial" w:hAnsi="Arial"/>
          <w:i/>
          <w:iCs/>
        </w:rPr>
        <w:t xml:space="preserve"> and Urban </w:t>
      </w:r>
      <w:proofErr w:type="spellStart"/>
      <w:r w:rsidR="003E68D8" w:rsidRPr="003E68D8">
        <w:rPr>
          <w:rFonts w:ascii="Arial" w:hAnsi="Arial"/>
          <w:i/>
          <w:iCs/>
        </w:rPr>
        <w:t>Development</w:t>
      </w:r>
      <w:proofErr w:type="spellEnd"/>
      <w:r w:rsidR="003E68D8" w:rsidRPr="003E68D8">
        <w:rPr>
          <w:rFonts w:ascii="Arial" w:hAnsi="Arial"/>
          <w:i/>
          <w:iCs/>
        </w:rPr>
        <w:t>, 451 7th Street SW, Washington, D.C. 20410.</w:t>
      </w:r>
      <w:r w:rsidR="003E68D8">
        <w:rPr>
          <w:rFonts w:ascii="Arial" w:hAnsi="Arial"/>
        </w:rPr>
        <w:t xml:space="preserve"> </w:t>
      </w:r>
      <w:r w:rsidR="001E63FB">
        <w:rPr>
          <w:rFonts w:ascii="Arial" w:hAnsi="Arial"/>
        </w:rPr>
        <w:t xml:space="preserve">Los posibles objetores deben ponerse en contacto con </w:t>
      </w:r>
      <w:r w:rsidR="003E68D8">
        <w:rPr>
          <w:rFonts w:ascii="Arial" w:hAnsi="Arial"/>
        </w:rPr>
        <w:t xml:space="preserve">el </w:t>
      </w:r>
      <w:r w:rsidR="001E63FB">
        <w:rPr>
          <w:rFonts w:ascii="Arial" w:hAnsi="Arial"/>
        </w:rPr>
        <w:t>HUD para verificar el último día real del período de objeci</w:t>
      </w:r>
      <w:r w:rsidR="002D55AA">
        <w:rPr>
          <w:rFonts w:ascii="Arial" w:hAnsi="Arial"/>
        </w:rPr>
        <w:t>ones.</w:t>
      </w:r>
    </w:p>
    <w:p w14:paraId="4C7B2E3C" w14:textId="57031A5D" w:rsidR="001E63FB" w:rsidRPr="001E63FB" w:rsidRDefault="001E63FB" w:rsidP="001E63FB">
      <w:pPr>
        <w:spacing w:after="0" w:line="240" w:lineRule="auto"/>
        <w:rPr>
          <w:rFonts w:ascii="Arial" w:eastAsia="Times New Roman" w:hAnsi="Arial" w:cs="Arial"/>
        </w:rPr>
      </w:pPr>
      <w:r>
        <w:rPr>
          <w:rFonts w:ascii="Arial" w:hAnsi="Arial"/>
        </w:rPr>
        <w:t xml:space="preserve"> </w:t>
      </w:r>
    </w:p>
    <w:p w14:paraId="2CA98FA9" w14:textId="712D23D9" w:rsidR="001E63FB" w:rsidRPr="001E63FB" w:rsidRDefault="002E513A" w:rsidP="001E63FB">
      <w:pPr>
        <w:spacing w:after="0" w:line="240" w:lineRule="auto"/>
        <w:rPr>
          <w:rFonts w:ascii="Arial" w:eastAsia="Times New Roman" w:hAnsi="Arial" w:cs="Arial"/>
        </w:rPr>
      </w:pPr>
      <w:r>
        <w:rPr>
          <w:rFonts w:ascii="Arial" w:hAnsi="Arial"/>
        </w:rPr>
        <w:t>Jacquelyn A. Suárez, Comis</w:t>
      </w:r>
      <w:r w:rsidR="005560D8">
        <w:rPr>
          <w:rFonts w:ascii="Arial" w:hAnsi="Arial"/>
        </w:rPr>
        <w:t>ionada</w:t>
      </w:r>
    </w:p>
    <w:p w14:paraId="386CC3ED" w14:textId="7FF91464" w:rsidR="001E63FB" w:rsidRPr="000F7E4F" w:rsidRDefault="001E63FB" w:rsidP="001E63FB">
      <w:pPr>
        <w:spacing w:after="0" w:line="240" w:lineRule="auto"/>
        <w:rPr>
          <w:rFonts w:ascii="Arial" w:eastAsia="Times New Roman" w:hAnsi="Arial" w:cs="Arial"/>
        </w:rPr>
      </w:pPr>
      <w:proofErr w:type="gramStart"/>
      <w:r>
        <w:rPr>
          <w:rFonts w:ascii="Arial" w:hAnsi="Arial"/>
        </w:rPr>
        <w:t>Estado  de</w:t>
      </w:r>
      <w:proofErr w:type="gramEnd"/>
      <w:r>
        <w:rPr>
          <w:rFonts w:ascii="Arial" w:hAnsi="Arial"/>
        </w:rPr>
        <w:t xml:space="preserve"> Nueva Jersey • Departamento de Asuntos Comunitarios</w:t>
      </w:r>
    </w:p>
    <w:p w14:paraId="1AD00D11" w14:textId="77777777" w:rsidR="00BA7C4C" w:rsidRPr="000F7E4F" w:rsidRDefault="00BA7C4C" w:rsidP="002E7996">
      <w:pPr>
        <w:spacing w:after="0" w:line="240" w:lineRule="auto"/>
        <w:rPr>
          <w:rFonts w:ascii="Arial" w:eastAsia="Times New Roman" w:hAnsi="Arial" w:cs="Arial"/>
          <w:lang w:eastAsia="en-US"/>
        </w:rPr>
      </w:pPr>
    </w:p>
    <w:p w14:paraId="2C078E63" w14:textId="77777777" w:rsidR="00F52AD0" w:rsidRDefault="00F52AD0"/>
    <w:sectPr w:rsidR="00F52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C72"/>
    <w:multiLevelType w:val="multilevel"/>
    <w:tmpl w:val="FD3ED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01201F"/>
    <w:multiLevelType w:val="hybridMultilevel"/>
    <w:tmpl w:val="C7D48DA2"/>
    <w:lvl w:ilvl="0" w:tplc="E938C1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76545"/>
    <w:multiLevelType w:val="multilevel"/>
    <w:tmpl w:val="95FE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D34BA"/>
    <w:multiLevelType w:val="hybridMultilevel"/>
    <w:tmpl w:val="EF927C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90294"/>
    <w:multiLevelType w:val="hybridMultilevel"/>
    <w:tmpl w:val="41F009D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361F0E"/>
    <w:multiLevelType w:val="hybridMultilevel"/>
    <w:tmpl w:val="466AC74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760A26"/>
    <w:multiLevelType w:val="multilevel"/>
    <w:tmpl w:val="0C6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19298E"/>
    <w:multiLevelType w:val="hybridMultilevel"/>
    <w:tmpl w:val="A55C421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E81451"/>
    <w:multiLevelType w:val="multilevel"/>
    <w:tmpl w:val="248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D04444"/>
    <w:multiLevelType w:val="hybridMultilevel"/>
    <w:tmpl w:val="FE0C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5196F"/>
    <w:multiLevelType w:val="hybridMultilevel"/>
    <w:tmpl w:val="CF14EEC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F22AB4"/>
    <w:multiLevelType w:val="hybridMultilevel"/>
    <w:tmpl w:val="6D7499F6"/>
    <w:lvl w:ilvl="0" w:tplc="4B7AF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C764B"/>
    <w:multiLevelType w:val="hybridMultilevel"/>
    <w:tmpl w:val="E452C152"/>
    <w:lvl w:ilvl="0" w:tplc="4B7AF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57969"/>
    <w:multiLevelType w:val="multilevel"/>
    <w:tmpl w:val="E214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DA10D6"/>
    <w:multiLevelType w:val="hybridMultilevel"/>
    <w:tmpl w:val="7A7A052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E2D5ED7"/>
    <w:multiLevelType w:val="hybridMultilevel"/>
    <w:tmpl w:val="7766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D73D7D"/>
    <w:multiLevelType w:val="multilevel"/>
    <w:tmpl w:val="4A028C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139187">
    <w:abstractNumId w:val="9"/>
  </w:num>
  <w:num w:numId="2" w16cid:durableId="1897622796">
    <w:abstractNumId w:val="3"/>
  </w:num>
  <w:num w:numId="3" w16cid:durableId="218327678">
    <w:abstractNumId w:val="5"/>
  </w:num>
  <w:num w:numId="4" w16cid:durableId="1694111457">
    <w:abstractNumId w:val="10"/>
  </w:num>
  <w:num w:numId="5" w16cid:durableId="515383472">
    <w:abstractNumId w:val="14"/>
  </w:num>
  <w:num w:numId="6" w16cid:durableId="1591889096">
    <w:abstractNumId w:val="7"/>
  </w:num>
  <w:num w:numId="7" w16cid:durableId="703553304">
    <w:abstractNumId w:val="4"/>
  </w:num>
  <w:num w:numId="8" w16cid:durableId="1972439793">
    <w:abstractNumId w:val="1"/>
  </w:num>
  <w:num w:numId="9" w16cid:durableId="152379381">
    <w:abstractNumId w:val="11"/>
  </w:num>
  <w:num w:numId="10" w16cid:durableId="1160345396">
    <w:abstractNumId w:val="12"/>
  </w:num>
  <w:num w:numId="11" w16cid:durableId="375348570">
    <w:abstractNumId w:val="15"/>
  </w:num>
  <w:num w:numId="12" w16cid:durableId="1744644396">
    <w:abstractNumId w:val="13"/>
  </w:num>
  <w:num w:numId="13" w16cid:durableId="1543708852">
    <w:abstractNumId w:val="6"/>
  </w:num>
  <w:num w:numId="14" w16cid:durableId="400443846">
    <w:abstractNumId w:val="8"/>
  </w:num>
  <w:num w:numId="15" w16cid:durableId="1099715960">
    <w:abstractNumId w:val="0"/>
  </w:num>
  <w:num w:numId="16" w16cid:durableId="78522877">
    <w:abstractNumId w:val="2"/>
  </w:num>
  <w:num w:numId="17" w16cid:durableId="718406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850FBD"/>
    <w:rsid w:val="00005FC2"/>
    <w:rsid w:val="00015DBE"/>
    <w:rsid w:val="0002036E"/>
    <w:rsid w:val="00021665"/>
    <w:rsid w:val="00025771"/>
    <w:rsid w:val="00031F58"/>
    <w:rsid w:val="00033BFA"/>
    <w:rsid w:val="000345C0"/>
    <w:rsid w:val="0003542F"/>
    <w:rsid w:val="00037BD3"/>
    <w:rsid w:val="000434A3"/>
    <w:rsid w:val="00050AE4"/>
    <w:rsid w:val="00051BAF"/>
    <w:rsid w:val="00061407"/>
    <w:rsid w:val="00064196"/>
    <w:rsid w:val="0007542B"/>
    <w:rsid w:val="0009471D"/>
    <w:rsid w:val="000A355B"/>
    <w:rsid w:val="000A558F"/>
    <w:rsid w:val="000A6406"/>
    <w:rsid w:val="000B2F0A"/>
    <w:rsid w:val="000B4894"/>
    <w:rsid w:val="000B58E7"/>
    <w:rsid w:val="000B5F7C"/>
    <w:rsid w:val="000C0CD7"/>
    <w:rsid w:val="000D5AE6"/>
    <w:rsid w:val="000E053C"/>
    <w:rsid w:val="000F595A"/>
    <w:rsid w:val="000F7E4F"/>
    <w:rsid w:val="00100DC7"/>
    <w:rsid w:val="00103EDE"/>
    <w:rsid w:val="001129A0"/>
    <w:rsid w:val="00114E81"/>
    <w:rsid w:val="00130E76"/>
    <w:rsid w:val="00131FD9"/>
    <w:rsid w:val="0013680D"/>
    <w:rsid w:val="0014110A"/>
    <w:rsid w:val="00141DCB"/>
    <w:rsid w:val="00151138"/>
    <w:rsid w:val="00152BE1"/>
    <w:rsid w:val="00163487"/>
    <w:rsid w:val="001670F2"/>
    <w:rsid w:val="00171F1C"/>
    <w:rsid w:val="00174580"/>
    <w:rsid w:val="00180673"/>
    <w:rsid w:val="00180796"/>
    <w:rsid w:val="00184C12"/>
    <w:rsid w:val="001941A4"/>
    <w:rsid w:val="001A4A80"/>
    <w:rsid w:val="001B2828"/>
    <w:rsid w:val="001B66DF"/>
    <w:rsid w:val="001C6EB4"/>
    <w:rsid w:val="001D1C4F"/>
    <w:rsid w:val="001D3519"/>
    <w:rsid w:val="001D378A"/>
    <w:rsid w:val="001D37E3"/>
    <w:rsid w:val="001D78B8"/>
    <w:rsid w:val="001E145D"/>
    <w:rsid w:val="001E63FB"/>
    <w:rsid w:val="001F0603"/>
    <w:rsid w:val="001F1F2E"/>
    <w:rsid w:val="002017A9"/>
    <w:rsid w:val="0020677C"/>
    <w:rsid w:val="00210AB0"/>
    <w:rsid w:val="002207BB"/>
    <w:rsid w:val="0022494C"/>
    <w:rsid w:val="0022792A"/>
    <w:rsid w:val="00233C3F"/>
    <w:rsid w:val="00233EA6"/>
    <w:rsid w:val="00234A7D"/>
    <w:rsid w:val="00236D37"/>
    <w:rsid w:val="002426D1"/>
    <w:rsid w:val="00242B20"/>
    <w:rsid w:val="00245348"/>
    <w:rsid w:val="00246040"/>
    <w:rsid w:val="00256B55"/>
    <w:rsid w:val="002632CA"/>
    <w:rsid w:val="00270FC7"/>
    <w:rsid w:val="00274032"/>
    <w:rsid w:val="00282C78"/>
    <w:rsid w:val="002938C2"/>
    <w:rsid w:val="002B37DF"/>
    <w:rsid w:val="002B61C0"/>
    <w:rsid w:val="002C5A18"/>
    <w:rsid w:val="002C7EAA"/>
    <w:rsid w:val="002D0230"/>
    <w:rsid w:val="002D06B5"/>
    <w:rsid w:val="002D2EDE"/>
    <w:rsid w:val="002D55AA"/>
    <w:rsid w:val="002D76E3"/>
    <w:rsid w:val="002E3142"/>
    <w:rsid w:val="002E513A"/>
    <w:rsid w:val="002E7996"/>
    <w:rsid w:val="002F0AC4"/>
    <w:rsid w:val="002F79CF"/>
    <w:rsid w:val="00305B1B"/>
    <w:rsid w:val="00310349"/>
    <w:rsid w:val="00313EFF"/>
    <w:rsid w:val="00333CF3"/>
    <w:rsid w:val="0034128F"/>
    <w:rsid w:val="003420C5"/>
    <w:rsid w:val="0035310A"/>
    <w:rsid w:val="003564FC"/>
    <w:rsid w:val="00360D25"/>
    <w:rsid w:val="00367DEC"/>
    <w:rsid w:val="003706D4"/>
    <w:rsid w:val="003937E1"/>
    <w:rsid w:val="003A4244"/>
    <w:rsid w:val="003A5809"/>
    <w:rsid w:val="003A6A11"/>
    <w:rsid w:val="003B3984"/>
    <w:rsid w:val="003B4932"/>
    <w:rsid w:val="003B64C0"/>
    <w:rsid w:val="003B78F7"/>
    <w:rsid w:val="003C3B74"/>
    <w:rsid w:val="003D290D"/>
    <w:rsid w:val="003D2FB6"/>
    <w:rsid w:val="003D5853"/>
    <w:rsid w:val="003E68D8"/>
    <w:rsid w:val="003F3B7F"/>
    <w:rsid w:val="00401148"/>
    <w:rsid w:val="00405EAD"/>
    <w:rsid w:val="004233F5"/>
    <w:rsid w:val="00423B85"/>
    <w:rsid w:val="004253FE"/>
    <w:rsid w:val="00426748"/>
    <w:rsid w:val="00432CBC"/>
    <w:rsid w:val="00442661"/>
    <w:rsid w:val="004446A9"/>
    <w:rsid w:val="00461C22"/>
    <w:rsid w:val="004672C5"/>
    <w:rsid w:val="00476895"/>
    <w:rsid w:val="0048168E"/>
    <w:rsid w:val="00483136"/>
    <w:rsid w:val="004836D0"/>
    <w:rsid w:val="00493E2B"/>
    <w:rsid w:val="00497EAB"/>
    <w:rsid w:val="004A51CC"/>
    <w:rsid w:val="004A5705"/>
    <w:rsid w:val="004B6E2C"/>
    <w:rsid w:val="004D1CEB"/>
    <w:rsid w:val="004D7AC6"/>
    <w:rsid w:val="004E04CC"/>
    <w:rsid w:val="004E12C6"/>
    <w:rsid w:val="004E59F8"/>
    <w:rsid w:val="004F467C"/>
    <w:rsid w:val="004F7295"/>
    <w:rsid w:val="0050113E"/>
    <w:rsid w:val="005021D2"/>
    <w:rsid w:val="0052280C"/>
    <w:rsid w:val="0052537B"/>
    <w:rsid w:val="00532E53"/>
    <w:rsid w:val="0053439D"/>
    <w:rsid w:val="005415F8"/>
    <w:rsid w:val="0055354D"/>
    <w:rsid w:val="00555493"/>
    <w:rsid w:val="005560D8"/>
    <w:rsid w:val="00591CE4"/>
    <w:rsid w:val="00592EC7"/>
    <w:rsid w:val="005949B2"/>
    <w:rsid w:val="00596D56"/>
    <w:rsid w:val="005A1157"/>
    <w:rsid w:val="005B0DDB"/>
    <w:rsid w:val="005B3073"/>
    <w:rsid w:val="005B352D"/>
    <w:rsid w:val="005C4E0C"/>
    <w:rsid w:val="005C6CA1"/>
    <w:rsid w:val="005D2FC7"/>
    <w:rsid w:val="005D3A4A"/>
    <w:rsid w:val="005E3566"/>
    <w:rsid w:val="005F304B"/>
    <w:rsid w:val="00614CA7"/>
    <w:rsid w:val="0061697D"/>
    <w:rsid w:val="006240BC"/>
    <w:rsid w:val="00630309"/>
    <w:rsid w:val="00630FE0"/>
    <w:rsid w:val="00633697"/>
    <w:rsid w:val="00644B5F"/>
    <w:rsid w:val="00644CE0"/>
    <w:rsid w:val="00652730"/>
    <w:rsid w:val="0066230B"/>
    <w:rsid w:val="00663ADE"/>
    <w:rsid w:val="00666BD8"/>
    <w:rsid w:val="00674157"/>
    <w:rsid w:val="006844E9"/>
    <w:rsid w:val="00696905"/>
    <w:rsid w:val="00696D82"/>
    <w:rsid w:val="006A55F6"/>
    <w:rsid w:val="006B154F"/>
    <w:rsid w:val="006B6AFD"/>
    <w:rsid w:val="006C2729"/>
    <w:rsid w:val="006C44BF"/>
    <w:rsid w:val="006C5C97"/>
    <w:rsid w:val="006D3B01"/>
    <w:rsid w:val="006E63D2"/>
    <w:rsid w:val="006F5B79"/>
    <w:rsid w:val="006F5E58"/>
    <w:rsid w:val="006F7AB0"/>
    <w:rsid w:val="00700061"/>
    <w:rsid w:val="00710F28"/>
    <w:rsid w:val="00713948"/>
    <w:rsid w:val="0072749E"/>
    <w:rsid w:val="00730B61"/>
    <w:rsid w:val="007407F4"/>
    <w:rsid w:val="00742B4B"/>
    <w:rsid w:val="007450CB"/>
    <w:rsid w:val="007553A5"/>
    <w:rsid w:val="00755A8B"/>
    <w:rsid w:val="0076496F"/>
    <w:rsid w:val="007743B7"/>
    <w:rsid w:val="00784EFA"/>
    <w:rsid w:val="007900B8"/>
    <w:rsid w:val="007A5250"/>
    <w:rsid w:val="007B0ED3"/>
    <w:rsid w:val="007B48B8"/>
    <w:rsid w:val="007C4D0E"/>
    <w:rsid w:val="007C546A"/>
    <w:rsid w:val="007C70A5"/>
    <w:rsid w:val="007E25CD"/>
    <w:rsid w:val="007F1855"/>
    <w:rsid w:val="007F3770"/>
    <w:rsid w:val="007F75FF"/>
    <w:rsid w:val="008075E6"/>
    <w:rsid w:val="008242DF"/>
    <w:rsid w:val="00827FA0"/>
    <w:rsid w:val="00831775"/>
    <w:rsid w:val="00833FE8"/>
    <w:rsid w:val="008403C8"/>
    <w:rsid w:val="00842528"/>
    <w:rsid w:val="008434F8"/>
    <w:rsid w:val="0084782D"/>
    <w:rsid w:val="00864A1A"/>
    <w:rsid w:val="0087150F"/>
    <w:rsid w:val="008815D6"/>
    <w:rsid w:val="0088714D"/>
    <w:rsid w:val="0088737C"/>
    <w:rsid w:val="008A1D3C"/>
    <w:rsid w:val="008A6C29"/>
    <w:rsid w:val="008E17AB"/>
    <w:rsid w:val="008E53D4"/>
    <w:rsid w:val="008E5D13"/>
    <w:rsid w:val="008E78F7"/>
    <w:rsid w:val="008F2FD0"/>
    <w:rsid w:val="008F6223"/>
    <w:rsid w:val="00903DAE"/>
    <w:rsid w:val="00904516"/>
    <w:rsid w:val="00914A26"/>
    <w:rsid w:val="0091603F"/>
    <w:rsid w:val="00920940"/>
    <w:rsid w:val="00925D68"/>
    <w:rsid w:val="00926621"/>
    <w:rsid w:val="00933673"/>
    <w:rsid w:val="009358AC"/>
    <w:rsid w:val="00935A83"/>
    <w:rsid w:val="00945081"/>
    <w:rsid w:val="00952FC1"/>
    <w:rsid w:val="00954438"/>
    <w:rsid w:val="009554F1"/>
    <w:rsid w:val="00971C24"/>
    <w:rsid w:val="00973A58"/>
    <w:rsid w:val="00987B01"/>
    <w:rsid w:val="009902D7"/>
    <w:rsid w:val="0099431A"/>
    <w:rsid w:val="00997DEE"/>
    <w:rsid w:val="009A209C"/>
    <w:rsid w:val="009A2A8E"/>
    <w:rsid w:val="009A539F"/>
    <w:rsid w:val="009B5DB5"/>
    <w:rsid w:val="009C0ED5"/>
    <w:rsid w:val="009C2B38"/>
    <w:rsid w:val="009C314D"/>
    <w:rsid w:val="009D15F5"/>
    <w:rsid w:val="009D3FE7"/>
    <w:rsid w:val="009E0BAD"/>
    <w:rsid w:val="009F7BB6"/>
    <w:rsid w:val="00A01AA5"/>
    <w:rsid w:val="00A1182C"/>
    <w:rsid w:val="00A12EF0"/>
    <w:rsid w:val="00A13DDE"/>
    <w:rsid w:val="00A1668E"/>
    <w:rsid w:val="00A251FD"/>
    <w:rsid w:val="00A26A7D"/>
    <w:rsid w:val="00A3183E"/>
    <w:rsid w:val="00A34DC8"/>
    <w:rsid w:val="00A54E63"/>
    <w:rsid w:val="00A62413"/>
    <w:rsid w:val="00A6299E"/>
    <w:rsid w:val="00A639DB"/>
    <w:rsid w:val="00A848A8"/>
    <w:rsid w:val="00A85720"/>
    <w:rsid w:val="00A90B36"/>
    <w:rsid w:val="00A9264D"/>
    <w:rsid w:val="00A92769"/>
    <w:rsid w:val="00A93311"/>
    <w:rsid w:val="00A943C6"/>
    <w:rsid w:val="00AA0778"/>
    <w:rsid w:val="00AA150C"/>
    <w:rsid w:val="00AA4F1E"/>
    <w:rsid w:val="00AA6459"/>
    <w:rsid w:val="00AB157F"/>
    <w:rsid w:val="00AB1881"/>
    <w:rsid w:val="00AB6CA9"/>
    <w:rsid w:val="00AC067B"/>
    <w:rsid w:val="00AC67E6"/>
    <w:rsid w:val="00AD0801"/>
    <w:rsid w:val="00AD20B2"/>
    <w:rsid w:val="00AD2E1C"/>
    <w:rsid w:val="00AD443A"/>
    <w:rsid w:val="00AE775E"/>
    <w:rsid w:val="00B0607F"/>
    <w:rsid w:val="00B06BF4"/>
    <w:rsid w:val="00B1633B"/>
    <w:rsid w:val="00B16976"/>
    <w:rsid w:val="00B34A71"/>
    <w:rsid w:val="00B376D8"/>
    <w:rsid w:val="00B37A53"/>
    <w:rsid w:val="00B409BE"/>
    <w:rsid w:val="00B41B45"/>
    <w:rsid w:val="00B5280B"/>
    <w:rsid w:val="00B53DB6"/>
    <w:rsid w:val="00B572A3"/>
    <w:rsid w:val="00B64B1B"/>
    <w:rsid w:val="00B75275"/>
    <w:rsid w:val="00B7581F"/>
    <w:rsid w:val="00B804F6"/>
    <w:rsid w:val="00B82BA7"/>
    <w:rsid w:val="00B9634A"/>
    <w:rsid w:val="00BA1436"/>
    <w:rsid w:val="00BA7C4C"/>
    <w:rsid w:val="00BB1D36"/>
    <w:rsid w:val="00BB4227"/>
    <w:rsid w:val="00BC7158"/>
    <w:rsid w:val="00BC71C1"/>
    <w:rsid w:val="00BC7409"/>
    <w:rsid w:val="00BD23FC"/>
    <w:rsid w:val="00BD3B1C"/>
    <w:rsid w:val="00BD431B"/>
    <w:rsid w:val="00BD5513"/>
    <w:rsid w:val="00BE7126"/>
    <w:rsid w:val="00BF1F15"/>
    <w:rsid w:val="00BF2311"/>
    <w:rsid w:val="00BF4B97"/>
    <w:rsid w:val="00C067AB"/>
    <w:rsid w:val="00C163C5"/>
    <w:rsid w:val="00C24C9D"/>
    <w:rsid w:val="00C25A6E"/>
    <w:rsid w:val="00C26E32"/>
    <w:rsid w:val="00C26E8A"/>
    <w:rsid w:val="00C31FCB"/>
    <w:rsid w:val="00C32F3E"/>
    <w:rsid w:val="00C43078"/>
    <w:rsid w:val="00C44C7A"/>
    <w:rsid w:val="00C51CF1"/>
    <w:rsid w:val="00C5410D"/>
    <w:rsid w:val="00C544F3"/>
    <w:rsid w:val="00C55C2D"/>
    <w:rsid w:val="00C562C9"/>
    <w:rsid w:val="00C5634E"/>
    <w:rsid w:val="00C57488"/>
    <w:rsid w:val="00C6028D"/>
    <w:rsid w:val="00C615F9"/>
    <w:rsid w:val="00C63C44"/>
    <w:rsid w:val="00C66C0A"/>
    <w:rsid w:val="00C7054E"/>
    <w:rsid w:val="00C74B88"/>
    <w:rsid w:val="00C852E5"/>
    <w:rsid w:val="00C85D19"/>
    <w:rsid w:val="00C9018C"/>
    <w:rsid w:val="00C90CAC"/>
    <w:rsid w:val="00C92CAB"/>
    <w:rsid w:val="00C95DA8"/>
    <w:rsid w:val="00CA134D"/>
    <w:rsid w:val="00CB53F2"/>
    <w:rsid w:val="00CB6884"/>
    <w:rsid w:val="00CC421B"/>
    <w:rsid w:val="00CC4E92"/>
    <w:rsid w:val="00CD7112"/>
    <w:rsid w:val="00CE62C4"/>
    <w:rsid w:val="00CE6D66"/>
    <w:rsid w:val="00CF40BC"/>
    <w:rsid w:val="00D02F36"/>
    <w:rsid w:val="00D0452B"/>
    <w:rsid w:val="00D04674"/>
    <w:rsid w:val="00D056E0"/>
    <w:rsid w:val="00D132BF"/>
    <w:rsid w:val="00D13773"/>
    <w:rsid w:val="00D16997"/>
    <w:rsid w:val="00D224D3"/>
    <w:rsid w:val="00D25B5D"/>
    <w:rsid w:val="00D27276"/>
    <w:rsid w:val="00D32291"/>
    <w:rsid w:val="00D346BC"/>
    <w:rsid w:val="00D36739"/>
    <w:rsid w:val="00D377BC"/>
    <w:rsid w:val="00D44D2B"/>
    <w:rsid w:val="00D45CFB"/>
    <w:rsid w:val="00D63A0C"/>
    <w:rsid w:val="00D674D5"/>
    <w:rsid w:val="00D747F7"/>
    <w:rsid w:val="00D802E6"/>
    <w:rsid w:val="00D8239A"/>
    <w:rsid w:val="00D85A2D"/>
    <w:rsid w:val="00D96009"/>
    <w:rsid w:val="00DA0175"/>
    <w:rsid w:val="00DB108C"/>
    <w:rsid w:val="00DB15EA"/>
    <w:rsid w:val="00DB40C0"/>
    <w:rsid w:val="00DB49E3"/>
    <w:rsid w:val="00DB5AC8"/>
    <w:rsid w:val="00DB6443"/>
    <w:rsid w:val="00DC12C5"/>
    <w:rsid w:val="00DC473A"/>
    <w:rsid w:val="00DE0540"/>
    <w:rsid w:val="00DF3754"/>
    <w:rsid w:val="00DF74CD"/>
    <w:rsid w:val="00E00B5F"/>
    <w:rsid w:val="00E07998"/>
    <w:rsid w:val="00E12725"/>
    <w:rsid w:val="00E1641A"/>
    <w:rsid w:val="00E207AA"/>
    <w:rsid w:val="00E343A0"/>
    <w:rsid w:val="00E5251D"/>
    <w:rsid w:val="00E536E2"/>
    <w:rsid w:val="00E57257"/>
    <w:rsid w:val="00E574C9"/>
    <w:rsid w:val="00E61BA5"/>
    <w:rsid w:val="00E643FB"/>
    <w:rsid w:val="00E73073"/>
    <w:rsid w:val="00E76423"/>
    <w:rsid w:val="00E8314B"/>
    <w:rsid w:val="00E90A92"/>
    <w:rsid w:val="00E94546"/>
    <w:rsid w:val="00EB2146"/>
    <w:rsid w:val="00EB4462"/>
    <w:rsid w:val="00EB4B75"/>
    <w:rsid w:val="00EB7923"/>
    <w:rsid w:val="00EC016E"/>
    <w:rsid w:val="00EC33E3"/>
    <w:rsid w:val="00EC6993"/>
    <w:rsid w:val="00ED10A8"/>
    <w:rsid w:val="00ED42DD"/>
    <w:rsid w:val="00EE0532"/>
    <w:rsid w:val="00EE77F5"/>
    <w:rsid w:val="00EF30B0"/>
    <w:rsid w:val="00EF38D0"/>
    <w:rsid w:val="00EF6FF5"/>
    <w:rsid w:val="00EF70FA"/>
    <w:rsid w:val="00F0196F"/>
    <w:rsid w:val="00F10531"/>
    <w:rsid w:val="00F14BA2"/>
    <w:rsid w:val="00F254F6"/>
    <w:rsid w:val="00F2691F"/>
    <w:rsid w:val="00F45AE6"/>
    <w:rsid w:val="00F52AD0"/>
    <w:rsid w:val="00F54E60"/>
    <w:rsid w:val="00F56F9F"/>
    <w:rsid w:val="00F615E4"/>
    <w:rsid w:val="00F64654"/>
    <w:rsid w:val="00F65DB5"/>
    <w:rsid w:val="00F6754D"/>
    <w:rsid w:val="00F71756"/>
    <w:rsid w:val="00F84154"/>
    <w:rsid w:val="00FB0BBD"/>
    <w:rsid w:val="00FB123A"/>
    <w:rsid w:val="00FB3EE3"/>
    <w:rsid w:val="00FC2DBA"/>
    <w:rsid w:val="00FC3059"/>
    <w:rsid w:val="00FC7A40"/>
    <w:rsid w:val="00FD6975"/>
    <w:rsid w:val="00FD6F51"/>
    <w:rsid w:val="00FE7793"/>
    <w:rsid w:val="00FF3893"/>
    <w:rsid w:val="00FF4FD7"/>
    <w:rsid w:val="068388C9"/>
    <w:rsid w:val="06A39BF3"/>
    <w:rsid w:val="21291A6B"/>
    <w:rsid w:val="2218C6D8"/>
    <w:rsid w:val="270DD0B3"/>
    <w:rsid w:val="3DD49910"/>
    <w:rsid w:val="44850FBD"/>
    <w:rsid w:val="44B9FA92"/>
    <w:rsid w:val="47B2B37B"/>
    <w:rsid w:val="68C40DBA"/>
    <w:rsid w:val="701FA77F"/>
    <w:rsid w:val="78AD3F68"/>
    <w:rsid w:val="7CCC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0FBD"/>
  <w15:chartTrackingRefBased/>
  <w15:docId w15:val="{4F5BE913-C085-48A8-8A96-19A3385E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0D"/>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semiHidden/>
    <w:unhideWhenUsed/>
    <w:rsid w:val="009A539F"/>
    <w:pPr>
      <w:spacing w:before="100" w:beforeAutospacing="1" w:after="100" w:afterAutospacing="1" w:line="240" w:lineRule="auto"/>
    </w:pPr>
    <w:rPr>
      <w:rFonts w:ascii="Times New Roman" w:eastAsia="Times New Roman" w:hAnsi="Times New Roman" w:cs="Times New Roman"/>
      <w:lang w:eastAsia="en-US"/>
    </w:rPr>
  </w:style>
  <w:style w:type="paragraph" w:styleId="ListParagraph">
    <w:name w:val="List Paragraph"/>
    <w:basedOn w:val="Normal"/>
    <w:uiPriority w:val="34"/>
    <w:qFormat/>
    <w:rsid w:val="002D0230"/>
    <w:pPr>
      <w:ind w:left="720"/>
      <w:contextualSpacing/>
    </w:pPr>
  </w:style>
  <w:style w:type="character" w:styleId="CommentReference">
    <w:name w:val="annotation reference"/>
    <w:basedOn w:val="DefaultParagraphFont"/>
    <w:uiPriority w:val="99"/>
    <w:semiHidden/>
    <w:unhideWhenUsed/>
    <w:rsid w:val="00E8314B"/>
    <w:rPr>
      <w:sz w:val="16"/>
      <w:szCs w:val="16"/>
    </w:rPr>
  </w:style>
  <w:style w:type="paragraph" w:styleId="CommentText">
    <w:name w:val="annotation text"/>
    <w:basedOn w:val="Normal"/>
    <w:link w:val="CommentTextChar"/>
    <w:uiPriority w:val="99"/>
    <w:unhideWhenUsed/>
    <w:rsid w:val="00E8314B"/>
    <w:pPr>
      <w:spacing w:line="240" w:lineRule="auto"/>
    </w:pPr>
    <w:rPr>
      <w:sz w:val="20"/>
      <w:szCs w:val="20"/>
    </w:rPr>
  </w:style>
  <w:style w:type="character" w:customStyle="1" w:styleId="CommentTextChar">
    <w:name w:val="Comment Text Char"/>
    <w:basedOn w:val="DefaultParagraphFont"/>
    <w:link w:val="CommentText"/>
    <w:uiPriority w:val="99"/>
    <w:rsid w:val="00E8314B"/>
    <w:rPr>
      <w:sz w:val="20"/>
      <w:szCs w:val="20"/>
    </w:rPr>
  </w:style>
  <w:style w:type="paragraph" w:styleId="CommentSubject">
    <w:name w:val="annotation subject"/>
    <w:basedOn w:val="CommentText"/>
    <w:next w:val="CommentText"/>
    <w:link w:val="CommentSubjectChar"/>
    <w:uiPriority w:val="99"/>
    <w:semiHidden/>
    <w:unhideWhenUsed/>
    <w:rsid w:val="00E8314B"/>
    <w:rPr>
      <w:b/>
      <w:bCs/>
    </w:rPr>
  </w:style>
  <w:style w:type="character" w:customStyle="1" w:styleId="CommentSubjectChar">
    <w:name w:val="Comment Subject Char"/>
    <w:basedOn w:val="CommentTextChar"/>
    <w:link w:val="CommentSubject"/>
    <w:uiPriority w:val="99"/>
    <w:semiHidden/>
    <w:rsid w:val="00E8314B"/>
    <w:rPr>
      <w:b/>
      <w:bCs/>
      <w:sz w:val="20"/>
      <w:szCs w:val="20"/>
    </w:rPr>
  </w:style>
  <w:style w:type="character" w:styleId="Hyperlink">
    <w:name w:val="Hyperlink"/>
    <w:basedOn w:val="DefaultParagraphFont"/>
    <w:uiPriority w:val="99"/>
    <w:unhideWhenUsed/>
    <w:rsid w:val="00BA7C4C"/>
    <w:rPr>
      <w:color w:val="467886" w:themeColor="hyperlink"/>
      <w:u w:val="single"/>
    </w:rPr>
  </w:style>
  <w:style w:type="character" w:styleId="UnresolvedMention">
    <w:name w:val="Unresolved Mention"/>
    <w:basedOn w:val="DefaultParagraphFont"/>
    <w:uiPriority w:val="99"/>
    <w:semiHidden/>
    <w:unhideWhenUsed/>
    <w:rsid w:val="00BA7C4C"/>
    <w:rPr>
      <w:color w:val="605E5C"/>
      <w:shd w:val="clear" w:color="auto" w:fill="E1DFDD"/>
    </w:rPr>
  </w:style>
  <w:style w:type="paragraph" w:styleId="Revision">
    <w:name w:val="Revision"/>
    <w:hidden/>
    <w:uiPriority w:val="99"/>
    <w:semiHidden/>
    <w:rsid w:val="00CE6D66"/>
    <w:pPr>
      <w:spacing w:after="0" w:line="240" w:lineRule="auto"/>
    </w:pPr>
  </w:style>
  <w:style w:type="character" w:styleId="FollowedHyperlink">
    <w:name w:val="FollowedHyperlink"/>
    <w:basedOn w:val="DefaultParagraphFont"/>
    <w:uiPriority w:val="99"/>
    <w:semiHidden/>
    <w:unhideWhenUsed/>
    <w:rsid w:val="00CE6D66"/>
    <w:rPr>
      <w:color w:val="96607D" w:themeColor="followedHyperlink"/>
      <w:u w:val="single"/>
    </w:rPr>
  </w:style>
  <w:style w:type="character" w:styleId="Mention">
    <w:name w:val="Mention"/>
    <w:basedOn w:val="DefaultParagraphFont"/>
    <w:uiPriority w:val="99"/>
    <w:unhideWhenUsed/>
    <w:rsid w:val="00DA0175"/>
    <w:rPr>
      <w:color w:val="2B579A"/>
      <w:shd w:val="clear" w:color="auto" w:fill="E1DFDD"/>
    </w:rPr>
  </w:style>
  <w:style w:type="paragraph" w:customStyle="1" w:styleId="paragraph">
    <w:name w:val="paragraph"/>
    <w:basedOn w:val="Normal"/>
    <w:rsid w:val="000D5AE6"/>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0D5AE6"/>
  </w:style>
  <w:style w:type="character" w:customStyle="1" w:styleId="eop">
    <w:name w:val="eop"/>
    <w:basedOn w:val="DefaultParagraphFont"/>
    <w:rsid w:val="000D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6276">
      <w:bodyDiv w:val="1"/>
      <w:marLeft w:val="0"/>
      <w:marRight w:val="0"/>
      <w:marTop w:val="0"/>
      <w:marBottom w:val="0"/>
      <w:divBdr>
        <w:top w:val="none" w:sz="0" w:space="0" w:color="auto"/>
        <w:left w:val="none" w:sz="0" w:space="0" w:color="auto"/>
        <w:bottom w:val="none" w:sz="0" w:space="0" w:color="auto"/>
        <w:right w:val="none" w:sz="0" w:space="0" w:color="auto"/>
      </w:divBdr>
    </w:div>
    <w:div w:id="355230211">
      <w:bodyDiv w:val="1"/>
      <w:marLeft w:val="0"/>
      <w:marRight w:val="0"/>
      <w:marTop w:val="0"/>
      <w:marBottom w:val="0"/>
      <w:divBdr>
        <w:top w:val="none" w:sz="0" w:space="0" w:color="auto"/>
        <w:left w:val="none" w:sz="0" w:space="0" w:color="auto"/>
        <w:bottom w:val="none" w:sz="0" w:space="0" w:color="auto"/>
        <w:right w:val="none" w:sz="0" w:space="0" w:color="auto"/>
      </w:divBdr>
    </w:div>
    <w:div w:id="419835987">
      <w:bodyDiv w:val="1"/>
      <w:marLeft w:val="0"/>
      <w:marRight w:val="0"/>
      <w:marTop w:val="0"/>
      <w:marBottom w:val="0"/>
      <w:divBdr>
        <w:top w:val="none" w:sz="0" w:space="0" w:color="auto"/>
        <w:left w:val="none" w:sz="0" w:space="0" w:color="auto"/>
        <w:bottom w:val="none" w:sz="0" w:space="0" w:color="auto"/>
        <w:right w:val="none" w:sz="0" w:space="0" w:color="auto"/>
      </w:divBdr>
    </w:div>
    <w:div w:id="567034276">
      <w:bodyDiv w:val="1"/>
      <w:marLeft w:val="0"/>
      <w:marRight w:val="0"/>
      <w:marTop w:val="0"/>
      <w:marBottom w:val="0"/>
      <w:divBdr>
        <w:top w:val="none" w:sz="0" w:space="0" w:color="auto"/>
        <w:left w:val="none" w:sz="0" w:space="0" w:color="auto"/>
        <w:bottom w:val="none" w:sz="0" w:space="0" w:color="auto"/>
        <w:right w:val="none" w:sz="0" w:space="0" w:color="auto"/>
      </w:divBdr>
    </w:div>
    <w:div w:id="783304911">
      <w:bodyDiv w:val="1"/>
      <w:marLeft w:val="0"/>
      <w:marRight w:val="0"/>
      <w:marTop w:val="0"/>
      <w:marBottom w:val="0"/>
      <w:divBdr>
        <w:top w:val="none" w:sz="0" w:space="0" w:color="auto"/>
        <w:left w:val="none" w:sz="0" w:space="0" w:color="auto"/>
        <w:bottom w:val="none" w:sz="0" w:space="0" w:color="auto"/>
        <w:right w:val="none" w:sz="0" w:space="0" w:color="auto"/>
      </w:divBdr>
    </w:div>
    <w:div w:id="795828532">
      <w:bodyDiv w:val="1"/>
      <w:marLeft w:val="0"/>
      <w:marRight w:val="0"/>
      <w:marTop w:val="0"/>
      <w:marBottom w:val="0"/>
      <w:divBdr>
        <w:top w:val="none" w:sz="0" w:space="0" w:color="auto"/>
        <w:left w:val="none" w:sz="0" w:space="0" w:color="auto"/>
        <w:bottom w:val="none" w:sz="0" w:space="0" w:color="auto"/>
        <w:right w:val="none" w:sz="0" w:space="0" w:color="auto"/>
      </w:divBdr>
    </w:div>
    <w:div w:id="842282980">
      <w:bodyDiv w:val="1"/>
      <w:marLeft w:val="0"/>
      <w:marRight w:val="0"/>
      <w:marTop w:val="0"/>
      <w:marBottom w:val="0"/>
      <w:divBdr>
        <w:top w:val="none" w:sz="0" w:space="0" w:color="auto"/>
        <w:left w:val="none" w:sz="0" w:space="0" w:color="auto"/>
        <w:bottom w:val="none" w:sz="0" w:space="0" w:color="auto"/>
        <w:right w:val="none" w:sz="0" w:space="0" w:color="auto"/>
      </w:divBdr>
    </w:div>
    <w:div w:id="1033923636">
      <w:bodyDiv w:val="1"/>
      <w:marLeft w:val="0"/>
      <w:marRight w:val="0"/>
      <w:marTop w:val="0"/>
      <w:marBottom w:val="0"/>
      <w:divBdr>
        <w:top w:val="none" w:sz="0" w:space="0" w:color="auto"/>
        <w:left w:val="none" w:sz="0" w:space="0" w:color="auto"/>
        <w:bottom w:val="none" w:sz="0" w:space="0" w:color="auto"/>
        <w:right w:val="none" w:sz="0" w:space="0" w:color="auto"/>
      </w:divBdr>
    </w:div>
    <w:div w:id="1139153457">
      <w:bodyDiv w:val="1"/>
      <w:marLeft w:val="0"/>
      <w:marRight w:val="0"/>
      <w:marTop w:val="0"/>
      <w:marBottom w:val="0"/>
      <w:divBdr>
        <w:top w:val="none" w:sz="0" w:space="0" w:color="auto"/>
        <w:left w:val="none" w:sz="0" w:space="0" w:color="auto"/>
        <w:bottom w:val="none" w:sz="0" w:space="0" w:color="auto"/>
        <w:right w:val="none" w:sz="0" w:space="0" w:color="auto"/>
      </w:divBdr>
    </w:div>
    <w:div w:id="1237666107">
      <w:bodyDiv w:val="1"/>
      <w:marLeft w:val="0"/>
      <w:marRight w:val="0"/>
      <w:marTop w:val="0"/>
      <w:marBottom w:val="0"/>
      <w:divBdr>
        <w:top w:val="none" w:sz="0" w:space="0" w:color="auto"/>
        <w:left w:val="none" w:sz="0" w:space="0" w:color="auto"/>
        <w:bottom w:val="none" w:sz="0" w:space="0" w:color="auto"/>
        <w:right w:val="none" w:sz="0" w:space="0" w:color="auto"/>
      </w:divBdr>
    </w:div>
    <w:div w:id="1286623310">
      <w:bodyDiv w:val="1"/>
      <w:marLeft w:val="0"/>
      <w:marRight w:val="0"/>
      <w:marTop w:val="0"/>
      <w:marBottom w:val="0"/>
      <w:divBdr>
        <w:top w:val="none" w:sz="0" w:space="0" w:color="auto"/>
        <w:left w:val="none" w:sz="0" w:space="0" w:color="auto"/>
        <w:bottom w:val="none" w:sz="0" w:space="0" w:color="auto"/>
        <w:right w:val="none" w:sz="0" w:space="0" w:color="auto"/>
      </w:divBdr>
    </w:div>
    <w:div w:id="1471556038">
      <w:bodyDiv w:val="1"/>
      <w:marLeft w:val="0"/>
      <w:marRight w:val="0"/>
      <w:marTop w:val="0"/>
      <w:marBottom w:val="0"/>
      <w:divBdr>
        <w:top w:val="none" w:sz="0" w:space="0" w:color="auto"/>
        <w:left w:val="none" w:sz="0" w:space="0" w:color="auto"/>
        <w:bottom w:val="none" w:sz="0" w:space="0" w:color="auto"/>
        <w:right w:val="none" w:sz="0" w:space="0" w:color="auto"/>
      </w:divBdr>
    </w:div>
    <w:div w:id="1865972856">
      <w:bodyDiv w:val="1"/>
      <w:marLeft w:val="0"/>
      <w:marRight w:val="0"/>
      <w:marTop w:val="0"/>
      <w:marBottom w:val="0"/>
      <w:divBdr>
        <w:top w:val="none" w:sz="0" w:space="0" w:color="auto"/>
        <w:left w:val="none" w:sz="0" w:space="0" w:color="auto"/>
        <w:bottom w:val="none" w:sz="0" w:space="0" w:color="auto"/>
        <w:right w:val="none" w:sz="0" w:space="0" w:color="auto"/>
      </w:divBdr>
    </w:div>
    <w:div w:id="187492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EHPComments@dca.nj.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9c99a-5e02-49d7-9888-dde778b4bdb2" xsi:nil="true"/>
    <lcf76f155ced4ddcb4097134ff3c332f xmlns="770c9142-c820-48be-9092-92bdf702da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E4D01D9395CE418ACB97FBF39B93F1" ma:contentTypeVersion="16" ma:contentTypeDescription="Create a new document." ma:contentTypeScope="" ma:versionID="998f6034ea20fc786fb0ffbd40b868f7">
  <xsd:schema xmlns:xsd="http://www.w3.org/2001/XMLSchema" xmlns:xs="http://www.w3.org/2001/XMLSchema" xmlns:p="http://schemas.microsoft.com/office/2006/metadata/properties" xmlns:ns2="770c9142-c820-48be-9092-92bdf702daab" xmlns:ns3="5319c99a-5e02-49d7-9888-dde778b4bdb2" targetNamespace="http://schemas.microsoft.com/office/2006/metadata/properties" ma:root="true" ma:fieldsID="34e36e31e6324bc79a8b9fb865a59661" ns2:_="" ns3:_="">
    <xsd:import namespace="770c9142-c820-48be-9092-92bdf702daab"/>
    <xsd:import namespace="5319c99a-5e02-49d7-9888-dde778b4bd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c9142-c820-48be-9092-92bdf702d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19c99a-5e02-49d7-9888-dde778b4bd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e2b852-bced-495e-b48e-83db8f7c5420}" ma:internalName="TaxCatchAll" ma:showField="CatchAllData" ma:web="5319c99a-5e02-49d7-9888-dde778b4b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78FDC-AB22-4F37-B8DA-60D355633CDD}">
  <ds:schemaRefs>
    <ds:schemaRef ds:uri="http://schemas.microsoft.com/office/2006/metadata/properties"/>
    <ds:schemaRef ds:uri="http://schemas.microsoft.com/office/infopath/2007/PartnerControls"/>
    <ds:schemaRef ds:uri="2ffff67d-86d2-4d1f-b535-c171ba02febc"/>
    <ds:schemaRef ds:uri="3351afc4-a5bd-41b1-b8c0-dbdf05c98f5e"/>
  </ds:schemaRefs>
</ds:datastoreItem>
</file>

<file path=customXml/itemProps2.xml><?xml version="1.0" encoding="utf-8"?>
<ds:datastoreItem xmlns:ds="http://schemas.openxmlformats.org/officeDocument/2006/customXml" ds:itemID="{DD076084-A9E8-4893-8E5B-C2324CFB067E}"/>
</file>

<file path=customXml/itemProps3.xml><?xml version="1.0" encoding="utf-8"?>
<ds:datastoreItem xmlns:ds="http://schemas.openxmlformats.org/officeDocument/2006/customXml" ds:itemID="{FF85026F-181F-40D2-AD75-A2BF1A50EFE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2444</Words>
  <Characters>13516</Characters>
  <Application>Microsoft Office Word</Application>
  <DocSecurity>4</DocSecurity>
  <Lines>275</Lines>
  <Paragraphs>89</Paragraphs>
  <ScaleCrop>false</ScaleCrop>
  <Company/>
  <LinksUpToDate>false</LinksUpToDate>
  <CharactersWithSpaces>15871</CharactersWithSpaces>
  <SharedDoc>false</SharedDoc>
  <HLinks>
    <vt:vector size="12" baseType="variant">
      <vt:variant>
        <vt:i4>5963875</vt:i4>
      </vt:variant>
      <vt:variant>
        <vt:i4>3</vt:i4>
      </vt:variant>
      <vt:variant>
        <vt:i4>0</vt:i4>
      </vt:variant>
      <vt:variant>
        <vt:i4>5</vt:i4>
      </vt:variant>
      <vt:variant>
        <vt:lpwstr>mailto:DDRM.EHPComments@dca.nj.gov</vt:lpwstr>
      </vt:variant>
      <vt:variant>
        <vt:lpwstr/>
      </vt:variant>
      <vt:variant>
        <vt:i4>1835028</vt:i4>
      </vt:variant>
      <vt:variant>
        <vt:i4>0</vt:i4>
      </vt:variant>
      <vt:variant>
        <vt:i4>0</vt:i4>
      </vt:variant>
      <vt:variant>
        <vt:i4>5</vt:i4>
      </vt:variant>
      <vt:variant>
        <vt:lpwstr>https://www.nj.gov/dca/ddrm/resources/environmental.shtml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Melendez, Tanner</dc:creator>
  <cp:keywords/>
  <dc:description/>
  <cp:lastModifiedBy>Ryan, Lisa [DCA]</cp:lastModifiedBy>
  <cp:revision>2</cp:revision>
  <dcterms:created xsi:type="dcterms:W3CDTF">2025-09-18T20:05:00Z</dcterms:created>
  <dcterms:modified xsi:type="dcterms:W3CDTF">2025-09-18T20:05:00Z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0x010100A2E4D01D9395CE418ACB97FBF39B93F1</vt:lpwstr>
  </property>
  <property fmtid="{D5CDD505-2E9C-101B-9397-08002B2CF9AE}" pid="3" name="MediaServiceImageTags">
    <vt:lpwstr/>
  </property>
</Properties>
</file>